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39319A" w14:textId="6472CB0C" w:rsidR="002B26C3" w:rsidRPr="0017312B" w:rsidRDefault="00621578" w:rsidP="00DB4406">
      <w:pPr>
        <w:spacing w:before="120" w:after="840"/>
        <w:ind w:right="-330"/>
        <w:jc w:val="right"/>
        <w:rPr>
          <w:b/>
          <w:color w:val="04526C"/>
        </w:rPr>
      </w:pPr>
      <w:r>
        <w:rPr>
          <w:noProof/>
          <w:lang w:eastAsia="en-AU"/>
        </w:rPr>
        <w:drawing>
          <wp:anchor distT="0" distB="0" distL="114300" distR="114300" simplePos="0" relativeHeight="251658240" behindDoc="1" locked="0" layoutInCell="1" allowOverlap="1" wp14:anchorId="673931A1" wp14:editId="480D46AC">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r w:rsidR="001D7852">
        <w:rPr>
          <w:b/>
          <w:color w:val="04526C"/>
        </w:rPr>
        <w:t>20</w:t>
      </w:r>
      <w:r w:rsidR="00636917">
        <w:rPr>
          <w:b/>
          <w:color w:val="04526C"/>
        </w:rPr>
        <w:t xml:space="preserve"> </w:t>
      </w:r>
      <w:r w:rsidR="001D7852">
        <w:rPr>
          <w:b/>
          <w:color w:val="04526C"/>
        </w:rPr>
        <w:t>February</w:t>
      </w:r>
      <w:r w:rsidR="00636917">
        <w:rPr>
          <w:b/>
          <w:color w:val="04526C"/>
        </w:rPr>
        <w:t xml:space="preserve"> 2025</w:t>
      </w:r>
    </w:p>
    <w:p w14:paraId="6739319B" w14:textId="00B9EF39" w:rsidR="000D08F0" w:rsidRDefault="000D08F0" w:rsidP="00F16D33">
      <w:pPr>
        <w:pStyle w:val="Heading1"/>
        <w:spacing w:line="240" w:lineRule="auto"/>
      </w:pPr>
      <w:r>
        <w:t xml:space="preserve">Media Release: </w:t>
      </w:r>
      <w:r w:rsidR="00FD5498">
        <w:t xml:space="preserve">Court </w:t>
      </w:r>
      <w:r w:rsidR="00E37892">
        <w:t>D</w:t>
      </w:r>
      <w:r w:rsidR="00EE37B1">
        <w:t xml:space="preserve">og </w:t>
      </w:r>
      <w:r w:rsidR="00E37892">
        <w:t>P</w:t>
      </w:r>
      <w:r w:rsidR="00EE37B1">
        <w:t>rogram expands to Sydney, Parramatta and Newcastle registries</w:t>
      </w:r>
      <w:r w:rsidR="3555DF08">
        <w:t>.</w:t>
      </w:r>
    </w:p>
    <w:p w14:paraId="20C12232" w14:textId="61AC644E" w:rsidR="00C47F66" w:rsidRDefault="00EC22AE" w:rsidP="00EC22AE">
      <w:pPr>
        <w:spacing w:after="120"/>
      </w:pPr>
      <w:r>
        <w:t xml:space="preserve">The </w:t>
      </w:r>
      <w:r w:rsidR="005F7781">
        <w:t>Federal Circuit and Family Court of Australia</w:t>
      </w:r>
      <w:r w:rsidR="00402E64">
        <w:t xml:space="preserve"> (Division 1 and Division 2)</w:t>
      </w:r>
      <w:r w:rsidR="00617134">
        <w:t xml:space="preserve"> (‘the Courts’)</w:t>
      </w:r>
      <w:r w:rsidR="005F7781">
        <w:t xml:space="preserve"> </w:t>
      </w:r>
      <w:r w:rsidR="00402E64">
        <w:t>are</w:t>
      </w:r>
      <w:r w:rsidR="005A1E4E">
        <w:t xml:space="preserve"> thrilled to announce the expansion of</w:t>
      </w:r>
      <w:r w:rsidR="000D23D4">
        <w:t xml:space="preserve"> </w:t>
      </w:r>
      <w:r w:rsidR="00D23745">
        <w:t>the</w:t>
      </w:r>
      <w:r w:rsidR="002D3D0E">
        <w:t xml:space="preserve"> </w:t>
      </w:r>
      <w:r w:rsidR="0075423E">
        <w:t>successful</w:t>
      </w:r>
      <w:r w:rsidR="005A1E4E">
        <w:t xml:space="preserve"> </w:t>
      </w:r>
      <w:r w:rsidR="00E37892">
        <w:t>C</w:t>
      </w:r>
      <w:r w:rsidR="00774E1E">
        <w:t xml:space="preserve">ourt </w:t>
      </w:r>
      <w:r w:rsidR="00E37892">
        <w:t>D</w:t>
      </w:r>
      <w:r w:rsidR="00774E1E">
        <w:t>og</w:t>
      </w:r>
      <w:r>
        <w:t xml:space="preserve"> </w:t>
      </w:r>
      <w:r w:rsidR="00E37892">
        <w:t>P</w:t>
      </w:r>
      <w:r w:rsidR="00774E1E">
        <w:t xml:space="preserve">rogram </w:t>
      </w:r>
      <w:r w:rsidR="005A1E4E">
        <w:t xml:space="preserve">with the addition of </w:t>
      </w:r>
      <w:r w:rsidR="00841BFC">
        <w:t>three</w:t>
      </w:r>
      <w:r w:rsidR="005A1E4E">
        <w:t xml:space="preserve"> new </w:t>
      </w:r>
      <w:r w:rsidR="004B0DE2">
        <w:t xml:space="preserve">facility dogs to operate in the Sydney, Parramatta and Newcastle registries. </w:t>
      </w:r>
    </w:p>
    <w:p w14:paraId="7025F2CD" w14:textId="31109742" w:rsidR="00EC22AE" w:rsidRDefault="004B0DE2" w:rsidP="00EC22AE">
      <w:pPr>
        <w:spacing w:after="120"/>
      </w:pPr>
      <w:r>
        <w:t>The</w:t>
      </w:r>
      <w:r w:rsidR="00A8564B">
        <w:t xml:space="preserve"> purchase of the</w:t>
      </w:r>
      <w:r>
        <w:t xml:space="preserve"> dogs ha</w:t>
      </w:r>
      <w:r w:rsidR="00A8564B">
        <w:t>s</w:t>
      </w:r>
      <w:r>
        <w:t xml:space="preserve"> been </w:t>
      </w:r>
      <w:r w:rsidR="00A8564B">
        <w:t>funded</w:t>
      </w:r>
      <w:r>
        <w:t xml:space="preserve"> by the Law Society of New South Wales, and </w:t>
      </w:r>
      <w:r w:rsidR="00AD57BF">
        <w:t xml:space="preserve">the dogs </w:t>
      </w:r>
      <w:r>
        <w:t xml:space="preserve">will be </w:t>
      </w:r>
      <w:r w:rsidR="00CD41D2">
        <w:t xml:space="preserve">expertly trained and </w:t>
      </w:r>
      <w:r>
        <w:t xml:space="preserve">supplied by </w:t>
      </w:r>
      <w:r w:rsidR="00952051">
        <w:t>Guide Dogs NSW/ACT.</w:t>
      </w:r>
    </w:p>
    <w:p w14:paraId="7AE09FEF" w14:textId="53F0FA49" w:rsidR="00EC22AE" w:rsidRDefault="00491707" w:rsidP="00EC22AE">
      <w:pPr>
        <w:spacing w:after="120"/>
      </w:pPr>
      <w:r>
        <w:t xml:space="preserve">The Court </w:t>
      </w:r>
      <w:r w:rsidR="00F95285">
        <w:t>Dog</w:t>
      </w:r>
      <w:r>
        <w:t xml:space="preserve"> Program has </w:t>
      </w:r>
      <w:r w:rsidR="00717A9B">
        <w:t>made real</w:t>
      </w:r>
      <w:r w:rsidR="008B3997">
        <w:t xml:space="preserve"> </w:t>
      </w:r>
      <w:r w:rsidR="00717A9B">
        <w:t>and significant improvements to the</w:t>
      </w:r>
      <w:r w:rsidR="0047239B">
        <w:t xml:space="preserve"> experiences of many litigants</w:t>
      </w:r>
      <w:r w:rsidR="00617134">
        <w:t xml:space="preserve"> since its introduction in the Melbourne and Hobart registries of the Courts</w:t>
      </w:r>
      <w:r w:rsidR="009534A6">
        <w:t xml:space="preserve">. </w:t>
      </w:r>
      <w:r w:rsidR="29A4CB04">
        <w:t>T</w:t>
      </w:r>
      <w:r w:rsidR="007A47F8">
        <w:t>rained facility dogs</w:t>
      </w:r>
      <w:r w:rsidR="6BF73E79">
        <w:t>,</w:t>
      </w:r>
      <w:r w:rsidR="007A47F8">
        <w:t xml:space="preserve"> Poppy and Zoey </w:t>
      </w:r>
      <w:r w:rsidR="00620666">
        <w:t>quickly gain</w:t>
      </w:r>
      <w:r w:rsidR="095CF49A">
        <w:t>ed</w:t>
      </w:r>
      <w:r w:rsidR="00620666">
        <w:t xml:space="preserve"> popularity and drastically improv</w:t>
      </w:r>
      <w:r w:rsidR="6E1F99BC">
        <w:t>ed</w:t>
      </w:r>
      <w:r w:rsidR="00620666">
        <w:t xml:space="preserve"> the experience of vulnerable litigants and children, helping them </w:t>
      </w:r>
      <w:r w:rsidR="00EC22AE">
        <w:t>to feel happy, safe, calm and able to fully engage with court proceedings.</w:t>
      </w:r>
    </w:p>
    <w:p w14:paraId="3CF2FE26" w14:textId="77777777" w:rsidR="00C31ACA" w:rsidRDefault="00842383" w:rsidP="000068B0">
      <w:pPr>
        <w:spacing w:before="120" w:after="0"/>
      </w:pPr>
      <w:r>
        <w:t>The Chief Ju</w:t>
      </w:r>
      <w:r w:rsidR="00E50170">
        <w:t>stic</w:t>
      </w:r>
      <w:r>
        <w:t>e of the Federal Circuit and Family Court of Australia, the Honourable William Alstergren AO, said</w:t>
      </w:r>
      <w:r w:rsidR="00C31ACA">
        <w:t>:</w:t>
      </w:r>
      <w:r>
        <w:t xml:space="preserve"> </w:t>
      </w:r>
    </w:p>
    <w:p w14:paraId="4B7665A6" w14:textId="693213D1" w:rsidR="00623414" w:rsidRDefault="00C31ACA" w:rsidP="000068B0">
      <w:pPr>
        <w:spacing w:before="120" w:after="0"/>
        <w:ind w:left="567"/>
      </w:pPr>
      <w:r>
        <w:t>“T</w:t>
      </w:r>
      <w:r w:rsidR="00842383">
        <w:t xml:space="preserve">he investment </w:t>
      </w:r>
      <w:r w:rsidR="00623414">
        <w:t>by the Law Society of New South Wales go</w:t>
      </w:r>
      <w:r w:rsidR="4A1B4403">
        <w:t>es</w:t>
      </w:r>
      <w:r w:rsidR="00623414">
        <w:t xml:space="preserve"> a long way towards helping vulnerable court users in the state</w:t>
      </w:r>
      <w:r w:rsidR="01AFC73D">
        <w:t>.</w:t>
      </w:r>
    </w:p>
    <w:p w14:paraId="22D6B675" w14:textId="412F1FBA" w:rsidR="00455C0E" w:rsidRDefault="00455C0E" w:rsidP="000068B0">
      <w:pPr>
        <w:spacing w:before="120" w:after="0"/>
        <w:ind w:left="567"/>
      </w:pPr>
      <w:r w:rsidRPr="584C0EB3">
        <w:t xml:space="preserve">It’s a credit to the Law Society of New South Wales and its members that they’ve decided to fund the </w:t>
      </w:r>
      <w:r w:rsidR="52B081BA" w:rsidRPr="584C0EB3">
        <w:t>three</w:t>
      </w:r>
      <w:r w:rsidRPr="584C0EB3">
        <w:t xml:space="preserve"> new dogs for our registries in Sydney, Parramatta and Newcastle. We’ve been overwhelmed at the positive reception our Court Dog Program has received in</w:t>
      </w:r>
      <w:r w:rsidR="00775D7B" w:rsidRPr="584C0EB3">
        <w:t xml:space="preserve"> Melbourne and Hobart, so we’re beyond excited to see the impact these new additions will make in New South Wales.”</w:t>
      </w:r>
    </w:p>
    <w:p w14:paraId="35E7A8E6" w14:textId="3562D3FD" w:rsidR="00C93A4E" w:rsidRDefault="00051574" w:rsidP="000068B0">
      <w:pPr>
        <w:spacing w:before="120" w:after="0"/>
      </w:pPr>
      <w:r w:rsidRPr="00774E1E">
        <w:t xml:space="preserve">President of the Law Society </w:t>
      </w:r>
      <w:r w:rsidR="00A94FAE" w:rsidRPr="00774E1E">
        <w:t>of NSW Jennifer Ball said</w:t>
      </w:r>
      <w:r w:rsidR="00C93A4E">
        <w:t>:</w:t>
      </w:r>
    </w:p>
    <w:p w14:paraId="231584A8" w14:textId="47BCE9D1" w:rsidR="00051574" w:rsidRPr="00774E1E" w:rsidRDefault="00C93A4E" w:rsidP="00A60148">
      <w:pPr>
        <w:spacing w:before="120" w:after="0"/>
        <w:ind w:left="567"/>
      </w:pPr>
      <w:r>
        <w:t>“T</w:t>
      </w:r>
      <w:r w:rsidR="005E11DD" w:rsidRPr="00774E1E">
        <w:t xml:space="preserve">he proven benefits of </w:t>
      </w:r>
      <w:r w:rsidR="00207EAD" w:rsidRPr="00774E1E">
        <w:t xml:space="preserve">specially trained dogs in a court environment </w:t>
      </w:r>
      <w:r w:rsidR="00CF1A85" w:rsidRPr="00774E1E">
        <w:t>makes the inve</w:t>
      </w:r>
      <w:r w:rsidR="00CC7A77" w:rsidRPr="00774E1E">
        <w:t>stment in this program</w:t>
      </w:r>
      <w:r w:rsidR="00AB5ECA" w:rsidRPr="00774E1E">
        <w:t xml:space="preserve"> a positive decision for justice.</w:t>
      </w:r>
    </w:p>
    <w:p w14:paraId="7CDB3E0A" w14:textId="2B6B5B51" w:rsidR="00775D7B" w:rsidRDefault="00AB5ECA" w:rsidP="00A60148">
      <w:pPr>
        <w:spacing w:before="120" w:after="0"/>
        <w:ind w:left="567" w:right="-188"/>
      </w:pPr>
      <w:r w:rsidRPr="005E1976">
        <w:t xml:space="preserve">Lawyers, particularly those </w:t>
      </w:r>
      <w:r w:rsidR="00140D43" w:rsidRPr="005E1976">
        <w:t xml:space="preserve">involved </w:t>
      </w:r>
      <w:r w:rsidR="00A9571B" w:rsidRPr="005E1976">
        <w:t xml:space="preserve">in court proceedings, rely on </w:t>
      </w:r>
      <w:r w:rsidR="002E0394" w:rsidRPr="005E1976">
        <w:t xml:space="preserve">their witnesses giving the best evidence possible. </w:t>
      </w:r>
      <w:r w:rsidR="006F70F5">
        <w:t>W</w:t>
      </w:r>
      <w:r w:rsidR="00517F36">
        <w:t xml:space="preserve">hether </w:t>
      </w:r>
      <w:r w:rsidR="00A25D81">
        <w:t xml:space="preserve">they be </w:t>
      </w:r>
      <w:r w:rsidR="00517F36">
        <w:t>a</w:t>
      </w:r>
      <w:r w:rsidR="002D1570">
        <w:t>dults or children</w:t>
      </w:r>
      <w:r w:rsidR="00517F36">
        <w:t>,</w:t>
      </w:r>
      <w:r w:rsidR="002D1570">
        <w:t xml:space="preserve"> </w:t>
      </w:r>
      <w:r w:rsidR="004D0A9D">
        <w:t xml:space="preserve">witnesses </w:t>
      </w:r>
      <w:r w:rsidR="002D1570">
        <w:t xml:space="preserve">who feel less anxious, </w:t>
      </w:r>
      <w:r w:rsidR="004D0A9D">
        <w:t xml:space="preserve">and more </w:t>
      </w:r>
      <w:r w:rsidR="002D1570">
        <w:t>comfortable and supported</w:t>
      </w:r>
      <w:r w:rsidR="004D0A9D">
        <w:t>,</w:t>
      </w:r>
      <w:r w:rsidR="002D1570">
        <w:t xml:space="preserve"> are shown to produce more reliable evidence</w:t>
      </w:r>
      <w:r w:rsidR="001E05D0">
        <w:t>,</w:t>
      </w:r>
      <w:r w:rsidR="002D1570">
        <w:t xml:space="preserve"> have better factual recall, speak more clearly and coherently</w:t>
      </w:r>
      <w:r w:rsidR="001E05D0">
        <w:t>,</w:t>
      </w:r>
      <w:r w:rsidR="002D1570">
        <w:t xml:space="preserve"> and exhibit </w:t>
      </w:r>
      <w:r w:rsidR="004D0A9D">
        <w:t xml:space="preserve">fewer </w:t>
      </w:r>
      <w:r w:rsidR="002D1570">
        <w:t>signs of distress.</w:t>
      </w:r>
      <w:r w:rsidR="0062536E" w:rsidRPr="005E1976">
        <w:t>”</w:t>
      </w:r>
    </w:p>
    <w:p w14:paraId="23F64D07" w14:textId="77777777" w:rsidR="008C7E67" w:rsidRDefault="00B97A3B" w:rsidP="00A60148">
      <w:pPr>
        <w:spacing w:before="120" w:after="0"/>
        <w:ind w:right="-188"/>
      </w:pPr>
      <w:r w:rsidRPr="584C0EB3">
        <w:t>Guide Dogs NSW/ACT Therapy Dog Program</w:t>
      </w:r>
      <w:r w:rsidR="00683BE5" w:rsidRPr="584C0EB3">
        <w:t xml:space="preserve"> Team</w:t>
      </w:r>
      <w:r w:rsidRPr="584C0EB3">
        <w:t xml:space="preserve"> Leader Samantha O’Keefe</w:t>
      </w:r>
      <w:r w:rsidR="00144EC5" w:rsidRPr="584C0EB3">
        <w:t xml:space="preserve"> </w:t>
      </w:r>
      <w:r w:rsidR="00F95285" w:rsidRPr="584C0EB3">
        <w:t>said</w:t>
      </w:r>
      <w:r w:rsidR="008C7E67">
        <w:t>:</w:t>
      </w:r>
      <w:r w:rsidR="2487E3B7" w:rsidRPr="584C0EB3">
        <w:t xml:space="preserve"> </w:t>
      </w:r>
    </w:p>
    <w:p w14:paraId="37920668" w14:textId="49A4AFD2" w:rsidR="00E13703" w:rsidRDefault="008C7E67" w:rsidP="00A60148">
      <w:pPr>
        <w:spacing w:before="120" w:after="0"/>
        <w:ind w:left="567" w:right="-188"/>
      </w:pPr>
      <w:r>
        <w:t>“P</w:t>
      </w:r>
      <w:r w:rsidR="00BD3D74">
        <w:t>uppies selected for the program are carefully chosen and trained</w:t>
      </w:r>
      <w:r w:rsidR="004E224B">
        <w:t xml:space="preserve"> by canine experts</w:t>
      </w:r>
      <w:r w:rsidR="00E13703">
        <w:t>.</w:t>
      </w:r>
    </w:p>
    <w:p w14:paraId="44B488F5" w14:textId="6812B56C" w:rsidR="00CF5C09" w:rsidRPr="00B1180A" w:rsidRDefault="00E13703" w:rsidP="00F16D33">
      <w:pPr>
        <w:spacing w:before="120" w:after="120"/>
        <w:ind w:left="567"/>
        <w:rPr>
          <w:rStyle w:val="normaltextrun"/>
          <w:rFonts w:ascii="Calibri" w:hAnsi="Calibri" w:cs="Calibri"/>
        </w:rPr>
      </w:pPr>
      <w:r>
        <w:rPr>
          <w:rStyle w:val="normaltextrun"/>
          <w:rFonts w:ascii="Calibri" w:hAnsi="Calibri" w:cs="Calibri"/>
        </w:rPr>
        <w:t>N</w:t>
      </w:r>
      <w:r w:rsidR="00F95285" w:rsidRPr="584C0EB3">
        <w:rPr>
          <w:rStyle w:val="normaltextrun"/>
          <w:rFonts w:ascii="Calibri" w:hAnsi="Calibri" w:cs="Calibri"/>
        </w:rPr>
        <w:t>ot</w:t>
      </w:r>
      <w:r w:rsidR="00CF5C09" w:rsidRPr="584C0EB3">
        <w:rPr>
          <w:rStyle w:val="normaltextrun"/>
          <w:rFonts w:ascii="Calibri" w:hAnsi="Calibri" w:cs="Calibri"/>
        </w:rPr>
        <w:t xml:space="preserve"> ever</w:t>
      </w:r>
      <w:r w:rsidR="3450E1C8" w:rsidRPr="584C0EB3">
        <w:rPr>
          <w:rStyle w:val="normaltextrun"/>
          <w:rFonts w:ascii="Calibri" w:hAnsi="Calibri" w:cs="Calibri"/>
        </w:rPr>
        <w:t>y</w:t>
      </w:r>
      <w:r w:rsidR="00CF5C09" w:rsidRPr="584C0EB3">
        <w:rPr>
          <w:rStyle w:val="normaltextrun"/>
          <w:rFonts w:ascii="Calibri" w:hAnsi="Calibri" w:cs="Calibri"/>
        </w:rPr>
        <w:t xml:space="preserve"> puppy is suited to becoming a </w:t>
      </w:r>
      <w:r w:rsidR="00660023" w:rsidRPr="584C0EB3">
        <w:rPr>
          <w:rStyle w:val="normaltextrun"/>
          <w:rFonts w:ascii="Calibri" w:hAnsi="Calibri" w:cs="Calibri"/>
        </w:rPr>
        <w:t xml:space="preserve">fully </w:t>
      </w:r>
      <w:r w:rsidR="00CF5C09" w:rsidRPr="584C0EB3">
        <w:rPr>
          <w:rStyle w:val="normaltextrun"/>
          <w:rFonts w:ascii="Calibri" w:hAnsi="Calibri" w:cs="Calibri"/>
        </w:rPr>
        <w:t>qualified Guide Dog</w:t>
      </w:r>
      <w:r w:rsidR="008232AA" w:rsidRPr="584C0EB3">
        <w:rPr>
          <w:rStyle w:val="normaltextrun"/>
          <w:rFonts w:ascii="Calibri" w:hAnsi="Calibri" w:cs="Calibri"/>
        </w:rPr>
        <w:t xml:space="preserve">. </w:t>
      </w:r>
      <w:r w:rsidR="00CF5C09" w:rsidRPr="584C0EB3">
        <w:rPr>
          <w:rStyle w:val="normaltextrun"/>
          <w:rFonts w:ascii="Calibri" w:hAnsi="Calibri" w:cs="Calibri"/>
        </w:rPr>
        <w:t xml:space="preserve">Some dogs have the perfect nature and training to </w:t>
      </w:r>
      <w:r w:rsidR="00797379" w:rsidRPr="584C0EB3">
        <w:rPr>
          <w:rStyle w:val="normaltextrun"/>
          <w:rFonts w:ascii="Calibri" w:hAnsi="Calibri" w:cs="Calibri"/>
        </w:rPr>
        <w:t xml:space="preserve">become a </w:t>
      </w:r>
      <w:r w:rsidR="00DA74D6">
        <w:rPr>
          <w:rStyle w:val="normaltextrun"/>
          <w:rFonts w:ascii="Calibri" w:hAnsi="Calibri" w:cs="Calibri"/>
        </w:rPr>
        <w:t>C</w:t>
      </w:r>
      <w:r w:rsidR="00660023" w:rsidRPr="584C0EB3">
        <w:rPr>
          <w:rStyle w:val="normaltextrun"/>
          <w:rFonts w:ascii="Calibri" w:hAnsi="Calibri" w:cs="Calibri"/>
        </w:rPr>
        <w:t xml:space="preserve">ourt </w:t>
      </w:r>
      <w:r w:rsidR="00DA74D6">
        <w:rPr>
          <w:rStyle w:val="normaltextrun"/>
          <w:rFonts w:ascii="Calibri" w:hAnsi="Calibri" w:cs="Calibri"/>
        </w:rPr>
        <w:t>D</w:t>
      </w:r>
      <w:r w:rsidR="00660023" w:rsidRPr="584C0EB3">
        <w:rPr>
          <w:rStyle w:val="normaltextrun"/>
          <w:rFonts w:ascii="Calibri" w:hAnsi="Calibri" w:cs="Calibri"/>
        </w:rPr>
        <w:t>og</w:t>
      </w:r>
      <w:r w:rsidR="05F757B8" w:rsidRPr="584C0EB3">
        <w:rPr>
          <w:rStyle w:val="normaltextrun"/>
          <w:rFonts w:ascii="Calibri" w:hAnsi="Calibri" w:cs="Calibri"/>
        </w:rPr>
        <w:t>,</w:t>
      </w:r>
      <w:r w:rsidR="00660023" w:rsidRPr="584C0EB3">
        <w:rPr>
          <w:rStyle w:val="normaltextrun"/>
          <w:rFonts w:ascii="Calibri" w:hAnsi="Calibri" w:cs="Calibri"/>
        </w:rPr>
        <w:t xml:space="preserve"> </w:t>
      </w:r>
      <w:r w:rsidR="00870572" w:rsidRPr="584C0EB3">
        <w:rPr>
          <w:rStyle w:val="normaltextrun"/>
          <w:rFonts w:ascii="Calibri" w:hAnsi="Calibri" w:cs="Calibri"/>
        </w:rPr>
        <w:t xml:space="preserve">where they </w:t>
      </w:r>
      <w:r w:rsidR="00F337F0" w:rsidRPr="584C0EB3">
        <w:rPr>
          <w:rStyle w:val="normaltextrun"/>
          <w:rFonts w:ascii="Calibri" w:hAnsi="Calibri" w:cs="Calibri"/>
        </w:rPr>
        <w:t>ease stress,</w:t>
      </w:r>
      <w:r w:rsidR="0015136C" w:rsidRPr="584C0EB3">
        <w:rPr>
          <w:rStyle w:val="normaltextrun"/>
          <w:rFonts w:ascii="Calibri" w:hAnsi="Calibri" w:cs="Calibri"/>
        </w:rPr>
        <w:t xml:space="preserve"> reduce anxiety,</w:t>
      </w:r>
      <w:r w:rsidR="00F337F0" w:rsidRPr="584C0EB3">
        <w:rPr>
          <w:rStyle w:val="normaltextrun"/>
          <w:rFonts w:ascii="Calibri" w:hAnsi="Calibri" w:cs="Calibri"/>
        </w:rPr>
        <w:t xml:space="preserve"> </w:t>
      </w:r>
      <w:r w:rsidR="00660023" w:rsidRPr="584C0EB3">
        <w:rPr>
          <w:rStyle w:val="normaltextrun"/>
          <w:rFonts w:ascii="Calibri" w:hAnsi="Calibri" w:cs="Calibri"/>
        </w:rPr>
        <w:t xml:space="preserve">provide </w:t>
      </w:r>
      <w:r w:rsidR="00CF5C09" w:rsidRPr="584C0EB3">
        <w:rPr>
          <w:rStyle w:val="normaltextrun"/>
          <w:rFonts w:ascii="Calibri" w:hAnsi="Calibri" w:cs="Calibri"/>
        </w:rPr>
        <w:t>companionship</w:t>
      </w:r>
      <w:r w:rsidR="003F3DA3" w:rsidRPr="584C0EB3">
        <w:rPr>
          <w:rStyle w:val="normaltextrun"/>
          <w:rFonts w:ascii="Calibri" w:hAnsi="Calibri" w:cs="Calibri"/>
        </w:rPr>
        <w:t xml:space="preserve">, </w:t>
      </w:r>
      <w:r w:rsidR="00CF5C09" w:rsidRPr="584C0EB3">
        <w:rPr>
          <w:rStyle w:val="normaltextrun"/>
          <w:rFonts w:ascii="Calibri" w:hAnsi="Calibri" w:cs="Calibri"/>
        </w:rPr>
        <w:t>emotional support</w:t>
      </w:r>
      <w:r w:rsidR="003F3DA3" w:rsidRPr="584C0EB3">
        <w:rPr>
          <w:rStyle w:val="normaltextrun"/>
          <w:rFonts w:ascii="Calibri" w:hAnsi="Calibri" w:cs="Calibri"/>
        </w:rPr>
        <w:t xml:space="preserve"> and hugs</w:t>
      </w:r>
      <w:r w:rsidR="00CF5C09" w:rsidRPr="584C0EB3">
        <w:rPr>
          <w:rStyle w:val="normaltextrun"/>
          <w:rFonts w:ascii="Calibri" w:hAnsi="Calibri" w:cs="Calibri"/>
        </w:rPr>
        <w:t xml:space="preserve"> to those in need. </w:t>
      </w:r>
    </w:p>
    <w:p w14:paraId="463CE456" w14:textId="63CD590E" w:rsidR="00A962D0" w:rsidRPr="00B1180A" w:rsidRDefault="0015136C" w:rsidP="00F16D33">
      <w:pPr>
        <w:spacing w:after="120"/>
        <w:ind w:left="567"/>
        <w:rPr>
          <w:rFonts w:ascii="Calibri" w:hAnsi="Calibri" w:cs="Calibri"/>
        </w:rPr>
      </w:pPr>
      <w:r w:rsidRPr="584C0EB3">
        <w:rPr>
          <w:rStyle w:val="normaltextrun"/>
          <w:rFonts w:ascii="Calibri" w:hAnsi="Calibri" w:cs="Calibri"/>
        </w:rPr>
        <w:t xml:space="preserve">We’re so thrilled to be supporting </w:t>
      </w:r>
      <w:r w:rsidR="004B4D95" w:rsidRPr="584C0EB3">
        <w:rPr>
          <w:rStyle w:val="normaltextrun"/>
          <w:rFonts w:ascii="Calibri" w:hAnsi="Calibri" w:cs="Calibri"/>
        </w:rPr>
        <w:t>three new</w:t>
      </w:r>
      <w:r w:rsidR="0033219D" w:rsidRPr="584C0EB3">
        <w:rPr>
          <w:rStyle w:val="normaltextrun"/>
          <w:rFonts w:ascii="Calibri" w:hAnsi="Calibri" w:cs="Calibri"/>
        </w:rPr>
        <w:t xml:space="preserve"> registries</w:t>
      </w:r>
      <w:r w:rsidR="004B4D95" w:rsidRPr="584C0EB3">
        <w:rPr>
          <w:rStyle w:val="normaltextrun"/>
          <w:rFonts w:ascii="Calibri" w:hAnsi="Calibri" w:cs="Calibri"/>
        </w:rPr>
        <w:t xml:space="preserve"> with their very own specially trained </w:t>
      </w:r>
      <w:r w:rsidR="00EC11B3">
        <w:rPr>
          <w:rStyle w:val="normaltextrun"/>
          <w:rFonts w:ascii="Calibri" w:hAnsi="Calibri" w:cs="Calibri"/>
        </w:rPr>
        <w:t>C</w:t>
      </w:r>
      <w:r w:rsidR="004B4D95" w:rsidRPr="584C0EB3">
        <w:rPr>
          <w:rStyle w:val="normaltextrun"/>
          <w:rFonts w:ascii="Calibri" w:hAnsi="Calibri" w:cs="Calibri"/>
        </w:rPr>
        <w:t xml:space="preserve">ourt </w:t>
      </w:r>
      <w:r w:rsidR="00EC11B3">
        <w:rPr>
          <w:rStyle w:val="normaltextrun"/>
          <w:rFonts w:ascii="Calibri" w:hAnsi="Calibri" w:cs="Calibri"/>
        </w:rPr>
        <w:t>D</w:t>
      </w:r>
      <w:r w:rsidR="004B4D95" w:rsidRPr="584C0EB3">
        <w:rPr>
          <w:rStyle w:val="normaltextrun"/>
          <w:rFonts w:ascii="Calibri" w:hAnsi="Calibri" w:cs="Calibri"/>
        </w:rPr>
        <w:t>ogs, who</w:t>
      </w:r>
      <w:r w:rsidR="00CF5C09" w:rsidRPr="584C0EB3">
        <w:rPr>
          <w:rStyle w:val="normaltextrun"/>
          <w:rFonts w:ascii="Calibri" w:hAnsi="Calibri" w:cs="Calibri"/>
        </w:rPr>
        <w:t xml:space="preserve"> will </w:t>
      </w:r>
      <w:r w:rsidR="009B6BEB" w:rsidRPr="584C0EB3">
        <w:rPr>
          <w:rStyle w:val="normaltextrun"/>
          <w:rFonts w:ascii="Calibri" w:hAnsi="Calibri" w:cs="Calibri"/>
        </w:rPr>
        <w:t xml:space="preserve">go on to </w:t>
      </w:r>
      <w:r w:rsidR="00CF5C09" w:rsidRPr="584C0EB3">
        <w:rPr>
          <w:rStyle w:val="normaltextrun"/>
          <w:rFonts w:ascii="Calibri" w:hAnsi="Calibri" w:cs="Calibri"/>
        </w:rPr>
        <w:t>have a</w:t>
      </w:r>
      <w:r w:rsidR="7FEC07BB" w:rsidRPr="584C0EB3">
        <w:rPr>
          <w:rStyle w:val="normaltextrun"/>
          <w:rFonts w:ascii="Calibri" w:hAnsi="Calibri" w:cs="Calibri"/>
        </w:rPr>
        <w:t xml:space="preserve"> </w:t>
      </w:r>
      <w:r w:rsidR="00CF5C09" w:rsidRPr="584C0EB3">
        <w:rPr>
          <w:rStyle w:val="normaltextrun"/>
          <w:rFonts w:ascii="Calibri" w:hAnsi="Calibri" w:cs="Calibri"/>
        </w:rPr>
        <w:t xml:space="preserve">positive impact on the wellbeing of people navigating the </w:t>
      </w:r>
      <w:r w:rsidR="00D01643">
        <w:rPr>
          <w:rStyle w:val="normaltextrun"/>
          <w:rFonts w:ascii="Calibri" w:hAnsi="Calibri" w:cs="Calibri"/>
        </w:rPr>
        <w:t>c</w:t>
      </w:r>
      <w:r w:rsidR="00CF5C09" w:rsidRPr="584C0EB3">
        <w:rPr>
          <w:rStyle w:val="normaltextrun"/>
          <w:rFonts w:ascii="Calibri" w:hAnsi="Calibri" w:cs="Calibri"/>
        </w:rPr>
        <w:t>ourt system</w:t>
      </w:r>
      <w:r w:rsidR="00164821" w:rsidRPr="584C0EB3">
        <w:rPr>
          <w:rStyle w:val="normaltextrun"/>
          <w:rFonts w:ascii="Calibri" w:hAnsi="Calibri" w:cs="Calibri"/>
        </w:rPr>
        <w:t>.</w:t>
      </w:r>
      <w:r w:rsidR="00E13703">
        <w:rPr>
          <w:rStyle w:val="normaltextrun"/>
          <w:rFonts w:ascii="Calibri" w:hAnsi="Calibri" w:cs="Calibri"/>
        </w:rPr>
        <w:t>”</w:t>
      </w:r>
    </w:p>
    <w:p w14:paraId="4C50A0B8" w14:textId="6B8FA479" w:rsidR="00FC778B" w:rsidRDefault="00970610">
      <w:pPr>
        <w:spacing w:after="160" w:line="259" w:lineRule="auto"/>
        <w:ind w:right="0"/>
        <w:rPr>
          <w:b/>
          <w:bCs/>
        </w:rPr>
      </w:pPr>
      <w:r>
        <w:t xml:space="preserve">The </w:t>
      </w:r>
      <w:r w:rsidR="002454B3">
        <w:t xml:space="preserve">dogs to be based in </w:t>
      </w:r>
      <w:r w:rsidR="00134663">
        <w:t>the Courts’ Newcastle, Parramatta and Sydney registries</w:t>
      </w:r>
      <w:r w:rsidR="002454B3">
        <w:t xml:space="preserve"> will be sworn in and commence duty </w:t>
      </w:r>
      <w:r w:rsidR="003E3490">
        <w:t>early in 2025.</w:t>
      </w:r>
    </w:p>
    <w:p w14:paraId="62F2FE68" w14:textId="564FBE9E" w:rsidR="005F05CE" w:rsidRPr="005F05CE" w:rsidRDefault="005F05CE" w:rsidP="0077355C">
      <w:pPr>
        <w:pStyle w:val="Heading2"/>
      </w:pPr>
      <w:r w:rsidRPr="005F05CE">
        <w:lastRenderedPageBreak/>
        <w:t>Background to the Court Dog Program</w:t>
      </w:r>
    </w:p>
    <w:p w14:paraId="2C9239F6" w14:textId="6CCE717B" w:rsidR="00EC22AE" w:rsidRPr="008A3B97" w:rsidRDefault="00EC22AE" w:rsidP="00EC22AE">
      <w:pPr>
        <w:spacing w:after="120"/>
      </w:pPr>
      <w:r w:rsidRPr="008A3B97">
        <w:t xml:space="preserve">The objectives of the </w:t>
      </w:r>
      <w:r w:rsidR="004B0BDA">
        <w:t xml:space="preserve">Court Dog </w:t>
      </w:r>
      <w:r w:rsidRPr="008A3B97">
        <w:t>Program are:</w:t>
      </w:r>
    </w:p>
    <w:p w14:paraId="00C667B7" w14:textId="5CE99AC2" w:rsidR="00EC22AE" w:rsidRPr="008A3B97" w:rsidRDefault="00EC22AE" w:rsidP="00312DC3">
      <w:pPr>
        <w:numPr>
          <w:ilvl w:val="0"/>
          <w:numId w:val="3"/>
        </w:numPr>
        <w:spacing w:line="276" w:lineRule="auto"/>
        <w:ind w:left="714" w:right="0" w:hanging="357"/>
      </w:pPr>
      <w:r>
        <w:t>to help litigants and children find their voice and tell their stories</w:t>
      </w:r>
      <w:r w:rsidR="004B0BDA">
        <w:t>;</w:t>
      </w:r>
    </w:p>
    <w:p w14:paraId="568586AF" w14:textId="0A163980" w:rsidR="00EC22AE" w:rsidRPr="008A3B97" w:rsidRDefault="00EC22AE" w:rsidP="00312DC3">
      <w:pPr>
        <w:numPr>
          <w:ilvl w:val="0"/>
          <w:numId w:val="3"/>
        </w:numPr>
        <w:spacing w:line="276" w:lineRule="auto"/>
        <w:ind w:left="714" w:right="0" w:hanging="357"/>
      </w:pPr>
      <w:r>
        <w:t>to make the court experience more trauma</w:t>
      </w:r>
      <w:r w:rsidR="7D64DC65">
        <w:t>-</w:t>
      </w:r>
      <w:r>
        <w:t>sensitive for court users</w:t>
      </w:r>
      <w:r w:rsidR="004B0BDA">
        <w:t>;</w:t>
      </w:r>
      <w:r w:rsidR="676D5256">
        <w:t xml:space="preserve"> and</w:t>
      </w:r>
    </w:p>
    <w:p w14:paraId="5B8CD20C" w14:textId="7C7EB103" w:rsidR="00EC22AE" w:rsidRDefault="00EC22AE" w:rsidP="00312DC3">
      <w:pPr>
        <w:numPr>
          <w:ilvl w:val="0"/>
          <w:numId w:val="3"/>
        </w:numPr>
        <w:spacing w:line="276" w:lineRule="auto"/>
        <w:ind w:left="714" w:right="0" w:hanging="357"/>
      </w:pPr>
      <w:r w:rsidRPr="008A3B97">
        <w:t>to facilitate participation in the court process and further the administration of justice</w:t>
      </w:r>
      <w:r w:rsidR="004B0BDA">
        <w:t>.</w:t>
      </w:r>
    </w:p>
    <w:p w14:paraId="4462FFEF" w14:textId="6592B7DB" w:rsidR="00EC22AE" w:rsidRDefault="00EC22AE" w:rsidP="00EC22AE">
      <w:pPr>
        <w:spacing w:after="120"/>
      </w:pPr>
      <w:r>
        <w:t xml:space="preserve">Court Dogs are facility dogs, a special type of </w:t>
      </w:r>
      <w:r w:rsidR="00683BE5">
        <w:t>T</w:t>
      </w:r>
      <w:r>
        <w:t xml:space="preserve">herapy </w:t>
      </w:r>
      <w:r w:rsidR="00683BE5">
        <w:t>D</w:t>
      </w:r>
      <w:r>
        <w:t xml:space="preserve">og trained to work in a particular setting to provide support, in this instance a court environment. Guide Dogs </w:t>
      </w:r>
      <w:r w:rsidR="00BC4810">
        <w:t>NSW/ACT</w:t>
      </w:r>
      <w:r>
        <w:t xml:space="preserve"> </w:t>
      </w:r>
      <w:r w:rsidR="4318DBA6">
        <w:t>trains dogs to provide emotional support and comfort to victims of crime in the court system acc</w:t>
      </w:r>
      <w:r w:rsidR="3FB38418">
        <w:t>ording to their calm temperament and personality.</w:t>
      </w:r>
      <w:r w:rsidR="62A95062">
        <w:t xml:space="preserve"> </w:t>
      </w:r>
    </w:p>
    <w:p w14:paraId="25014B0B" w14:textId="10F05F90" w:rsidR="00EC22AE" w:rsidRPr="008A3B97" w:rsidRDefault="00EC22AE" w:rsidP="00EC22AE">
      <w:pPr>
        <w:spacing w:after="120"/>
      </w:pPr>
      <w:r>
        <w:t xml:space="preserve">One of the fundamental principles </w:t>
      </w:r>
      <w:r w:rsidR="443633B1">
        <w:t>to utilising</w:t>
      </w:r>
      <w:r>
        <w:t xml:space="preserve"> Court Dogs is that they enhance the legal process and maintain its integrity, not distract from it.</w:t>
      </w:r>
    </w:p>
    <w:p w14:paraId="0A668F2E" w14:textId="2FE6E88E" w:rsidR="00EC22AE" w:rsidRDefault="00EC22AE" w:rsidP="584C0EB3">
      <w:pPr>
        <w:spacing w:after="120"/>
      </w:pPr>
      <w:r>
        <w:t xml:space="preserve">The use of assistance animals </w:t>
      </w:r>
      <w:r w:rsidR="0EF1A1D1">
        <w:t xml:space="preserve">in facilities </w:t>
      </w:r>
      <w:r>
        <w:t>is widely acknowledged as having positive therapeutic benefits</w:t>
      </w:r>
      <w:r w:rsidR="1999C8FC">
        <w:t xml:space="preserve"> on individuals</w:t>
      </w:r>
      <w:r>
        <w:t xml:space="preserve">. In the justice setting, </w:t>
      </w:r>
      <w:r w:rsidR="00683BE5">
        <w:t>C</w:t>
      </w:r>
      <w:r>
        <w:t xml:space="preserve">ourt </w:t>
      </w:r>
      <w:r w:rsidR="00683BE5">
        <w:t>D</w:t>
      </w:r>
      <w:r>
        <w:t xml:space="preserve">ogs are increasingly being utilised as a trauma-informed support for vulnerable litigants, witnesses and children, and to reduce the </w:t>
      </w:r>
      <w:r w:rsidR="70C2A4AE">
        <w:t xml:space="preserve">stress </w:t>
      </w:r>
      <w:r>
        <w:t xml:space="preserve">of engaging with court processes. </w:t>
      </w:r>
    </w:p>
    <w:p w14:paraId="1B8F98D4" w14:textId="4F54E5EE" w:rsidR="00EC22AE" w:rsidRDefault="00EC22AE" w:rsidP="00EC22AE">
      <w:pPr>
        <w:spacing w:after="120"/>
      </w:pPr>
      <w:r>
        <w:t xml:space="preserve">The research behind </w:t>
      </w:r>
      <w:r w:rsidR="00683BE5">
        <w:t>C</w:t>
      </w:r>
      <w:r>
        <w:t xml:space="preserve">ourt </w:t>
      </w:r>
      <w:r w:rsidR="00683BE5">
        <w:t>D</w:t>
      </w:r>
      <w:r>
        <w:t xml:space="preserve">ogs indicates that the dogs help to reduce the effects of cortisol, the stress hormone that increases </w:t>
      </w:r>
      <w:r w:rsidR="0051493A">
        <w:t xml:space="preserve">a human’s </w:t>
      </w:r>
      <w:r>
        <w:t>heart rate</w:t>
      </w:r>
      <w:r w:rsidR="446F5B2A">
        <w:t xml:space="preserve"> and blood pressure</w:t>
      </w:r>
      <w:r w:rsidR="77BF9F5C">
        <w:t>. Court Dogs also</w:t>
      </w:r>
      <w:r w:rsidR="45A193DA">
        <w:t xml:space="preserve"> </w:t>
      </w:r>
      <w:r w:rsidR="44C4E83A">
        <w:t>increas</w:t>
      </w:r>
      <w:r w:rsidR="62896799">
        <w:t>e</w:t>
      </w:r>
      <w:r w:rsidR="44C4E83A">
        <w:t xml:space="preserve"> </w:t>
      </w:r>
      <w:r>
        <w:t>oxytocin</w:t>
      </w:r>
      <w:r w:rsidR="2989C276">
        <w:t xml:space="preserve">, which reduces </w:t>
      </w:r>
      <w:r>
        <w:t>anxiety and improv</w:t>
      </w:r>
      <w:r w:rsidR="43EC976A">
        <w:t>es</w:t>
      </w:r>
      <w:r>
        <w:t xml:space="preserve"> </w:t>
      </w:r>
      <w:r w:rsidR="05263B34">
        <w:t xml:space="preserve">a person’s </w:t>
      </w:r>
      <w:r>
        <w:t>clarity of thought and sense of calm.</w:t>
      </w:r>
    </w:p>
    <w:p w14:paraId="222A8DAA" w14:textId="50D88728" w:rsidR="00EC22AE" w:rsidRDefault="00EC22AE" w:rsidP="00EC22AE">
      <w:pPr>
        <w:spacing w:after="120"/>
      </w:pPr>
      <w:r>
        <w:t xml:space="preserve">The </w:t>
      </w:r>
      <w:r w:rsidR="00604F3A">
        <w:t>Courts have surveyed</w:t>
      </w:r>
      <w:r w:rsidR="00B57ED7">
        <w:t xml:space="preserve"> users of the Court Dog Program, finding that</w:t>
      </w:r>
      <w:r>
        <w:t>:</w:t>
      </w:r>
    </w:p>
    <w:p w14:paraId="55897884" w14:textId="654D7449" w:rsidR="00EC22AE" w:rsidRDefault="00EC22AE" w:rsidP="002C1DA1">
      <w:pPr>
        <w:pStyle w:val="ListParagraph"/>
        <w:numPr>
          <w:ilvl w:val="0"/>
          <w:numId w:val="4"/>
        </w:numPr>
        <w:spacing w:after="240" w:line="259" w:lineRule="auto"/>
        <w:ind w:left="851" w:right="0" w:hanging="488"/>
        <w:contextualSpacing w:val="0"/>
      </w:pPr>
      <w:r>
        <w:t xml:space="preserve">100 percent of court users think that having a </w:t>
      </w:r>
      <w:r w:rsidR="0E72F161">
        <w:t>C</w:t>
      </w:r>
      <w:r>
        <w:t xml:space="preserve">ourt </w:t>
      </w:r>
      <w:r w:rsidR="673B19DE">
        <w:t>D</w:t>
      </w:r>
      <w:r>
        <w:t>og in their court registry is positive;</w:t>
      </w:r>
    </w:p>
    <w:p w14:paraId="15E13DEB" w14:textId="5E6CEAA0" w:rsidR="00EC22AE" w:rsidRDefault="00EC22AE" w:rsidP="002C1DA1">
      <w:pPr>
        <w:pStyle w:val="ListParagraph"/>
        <w:numPr>
          <w:ilvl w:val="0"/>
          <w:numId w:val="4"/>
        </w:numPr>
        <w:spacing w:after="240" w:line="259" w:lineRule="auto"/>
        <w:ind w:left="851" w:right="0" w:hanging="488"/>
        <w:contextualSpacing w:val="0"/>
      </w:pPr>
      <w:r>
        <w:t xml:space="preserve">100 percent of court users felt supported by the presence of a </w:t>
      </w:r>
      <w:r w:rsidR="3CC3D58E">
        <w:t>C</w:t>
      </w:r>
      <w:r>
        <w:t xml:space="preserve">ourt </w:t>
      </w:r>
      <w:r w:rsidR="554306CB">
        <w:t>D</w:t>
      </w:r>
      <w:r>
        <w:t>og;</w:t>
      </w:r>
    </w:p>
    <w:p w14:paraId="7D110B4D" w14:textId="7DF10C96" w:rsidR="00EC22AE" w:rsidRDefault="00EC22AE" w:rsidP="002C1DA1">
      <w:pPr>
        <w:pStyle w:val="ListParagraph"/>
        <w:numPr>
          <w:ilvl w:val="0"/>
          <w:numId w:val="4"/>
        </w:numPr>
        <w:spacing w:after="240" w:line="259" w:lineRule="auto"/>
        <w:ind w:left="851" w:right="0" w:hanging="488"/>
        <w:contextualSpacing w:val="0"/>
      </w:pPr>
      <w:r>
        <w:t xml:space="preserve">When describing how Poppy or Zoey made them feel, survey respondents </w:t>
      </w:r>
      <w:proofErr w:type="gramStart"/>
      <w:r>
        <w:t>most commonly answered</w:t>
      </w:r>
      <w:proofErr w:type="gramEnd"/>
      <w:r>
        <w:t xml:space="preserve"> that the </w:t>
      </w:r>
      <w:r w:rsidR="6995FBFC">
        <w:t>C</w:t>
      </w:r>
      <w:r>
        <w:t xml:space="preserve">ourt </w:t>
      </w:r>
      <w:r w:rsidR="35E14B0B">
        <w:t>D</w:t>
      </w:r>
      <w:r>
        <w:t>og helped them to:</w:t>
      </w:r>
    </w:p>
    <w:p w14:paraId="11EB8C40" w14:textId="34D712AD" w:rsidR="00EC22AE" w:rsidRDefault="00EC22AE" w:rsidP="002C1DA1">
      <w:pPr>
        <w:pStyle w:val="ListParagraph"/>
        <w:numPr>
          <w:ilvl w:val="1"/>
          <w:numId w:val="4"/>
        </w:numPr>
        <w:spacing w:after="240" w:line="259" w:lineRule="auto"/>
        <w:ind w:left="1276" w:right="0" w:hanging="425"/>
        <w:contextualSpacing w:val="0"/>
      </w:pPr>
      <w:r>
        <w:t>Feel relaxed (78</w:t>
      </w:r>
      <w:r w:rsidR="771BC489">
        <w:t xml:space="preserve"> percent of survey respondents</w:t>
      </w:r>
      <w:r>
        <w:t>)</w:t>
      </w:r>
      <w:r w:rsidR="2449AA29">
        <w:t>.</w:t>
      </w:r>
    </w:p>
    <w:p w14:paraId="14702FB8" w14:textId="5165A781" w:rsidR="00EC22AE" w:rsidRDefault="00EC22AE" w:rsidP="002C1DA1">
      <w:pPr>
        <w:pStyle w:val="ListParagraph"/>
        <w:numPr>
          <w:ilvl w:val="1"/>
          <w:numId w:val="4"/>
        </w:numPr>
        <w:spacing w:after="240" w:line="259" w:lineRule="auto"/>
        <w:ind w:left="1276" w:right="0" w:hanging="425"/>
        <w:contextualSpacing w:val="0"/>
      </w:pPr>
      <w:r>
        <w:t>Feel less nervous (77</w:t>
      </w:r>
      <w:r w:rsidR="4BF5CECF">
        <w:t xml:space="preserve"> percent of survey respondents</w:t>
      </w:r>
      <w:r>
        <w:t>)</w:t>
      </w:r>
      <w:r w:rsidR="7C7BCD0C">
        <w:t>.</w:t>
      </w:r>
    </w:p>
    <w:p w14:paraId="2EE36FB9" w14:textId="3F52276A" w:rsidR="00EC22AE" w:rsidRDefault="00EC22AE" w:rsidP="002C1DA1">
      <w:pPr>
        <w:pStyle w:val="ListParagraph"/>
        <w:numPr>
          <w:ilvl w:val="1"/>
          <w:numId w:val="4"/>
        </w:numPr>
        <w:spacing w:after="240" w:line="259" w:lineRule="auto"/>
        <w:ind w:left="1276" w:right="0" w:hanging="425"/>
        <w:contextualSpacing w:val="0"/>
      </w:pPr>
      <w:r>
        <w:t>Feel happy (66</w:t>
      </w:r>
      <w:r w:rsidR="0D19ED4E">
        <w:t xml:space="preserve"> percent of survey respondents</w:t>
      </w:r>
      <w:r>
        <w:t>)</w:t>
      </w:r>
      <w:r w:rsidR="76E3E746">
        <w:t>.</w:t>
      </w:r>
    </w:p>
    <w:p w14:paraId="6641E9CA" w14:textId="31380879" w:rsidR="00EC22AE" w:rsidRDefault="00EC22AE" w:rsidP="002C1DA1">
      <w:pPr>
        <w:pStyle w:val="ListParagraph"/>
        <w:numPr>
          <w:ilvl w:val="1"/>
          <w:numId w:val="4"/>
        </w:numPr>
        <w:spacing w:after="240" w:line="259" w:lineRule="auto"/>
        <w:ind w:left="1276" w:right="0" w:hanging="425"/>
        <w:contextualSpacing w:val="0"/>
      </w:pPr>
      <w:r>
        <w:t>Feel safe (52</w:t>
      </w:r>
      <w:r w:rsidR="0B166A32">
        <w:t xml:space="preserve"> percent of survey respondents</w:t>
      </w:r>
      <w:r>
        <w:t>)</w:t>
      </w:r>
      <w:r w:rsidR="78CE762D">
        <w:t>.</w:t>
      </w:r>
    </w:p>
    <w:p w14:paraId="09B2E592" w14:textId="2F5ED673" w:rsidR="00EC22AE" w:rsidRDefault="00EC22AE" w:rsidP="002C1DA1">
      <w:pPr>
        <w:pStyle w:val="ListParagraph"/>
        <w:numPr>
          <w:ilvl w:val="1"/>
          <w:numId w:val="4"/>
        </w:numPr>
        <w:spacing w:after="240" w:line="259" w:lineRule="auto"/>
        <w:ind w:left="1276" w:right="0" w:hanging="425"/>
        <w:contextualSpacing w:val="0"/>
      </w:pPr>
      <w:r>
        <w:t>Think more clearly (40</w:t>
      </w:r>
      <w:r w:rsidR="618C9295">
        <w:t xml:space="preserve"> percent of survey respondents</w:t>
      </w:r>
      <w:r>
        <w:t>)</w:t>
      </w:r>
      <w:r w:rsidR="071E97A6">
        <w:t>.</w:t>
      </w:r>
    </w:p>
    <w:p w14:paraId="2F1DB6D5" w14:textId="230AC976" w:rsidR="00EC22AE" w:rsidRDefault="00EC22AE" w:rsidP="002C1DA1">
      <w:pPr>
        <w:pStyle w:val="ListParagraph"/>
        <w:numPr>
          <w:ilvl w:val="1"/>
          <w:numId w:val="4"/>
        </w:numPr>
        <w:spacing w:after="240" w:line="259" w:lineRule="auto"/>
        <w:ind w:left="1276" w:right="0" w:hanging="425"/>
        <w:contextualSpacing w:val="0"/>
      </w:pPr>
      <w:r>
        <w:t>Express themselves better (35</w:t>
      </w:r>
      <w:r w:rsidR="6CAC8192">
        <w:t xml:space="preserve"> percent of survey respondents</w:t>
      </w:r>
      <w:r>
        <w:t>)</w:t>
      </w:r>
      <w:r w:rsidR="51D94392">
        <w:t>.</w:t>
      </w:r>
    </w:p>
    <w:p w14:paraId="3207BECD" w14:textId="77777777" w:rsidR="002C1DA1" w:rsidRDefault="002C1DA1">
      <w:pPr>
        <w:spacing w:after="160" w:line="259" w:lineRule="auto"/>
        <w:ind w:right="0"/>
      </w:pPr>
      <w:r>
        <w:br w:type="page"/>
      </w:r>
    </w:p>
    <w:p w14:paraId="673931A0" w14:textId="30185F2B" w:rsidR="00DB4406" w:rsidRDefault="00DE567E" w:rsidP="00EC22AE">
      <w:r>
        <w:lastRenderedPageBreak/>
        <w:t>Anonymous q</w:t>
      </w:r>
      <w:r w:rsidR="00B27C03">
        <w:t>uotes from users of the Court Dog Program in Melbourne and Hobart include the following:</w:t>
      </w:r>
    </w:p>
    <w:p w14:paraId="44F496AE" w14:textId="754ACA6B" w:rsidR="009A12D2" w:rsidRPr="0091006A" w:rsidRDefault="00B27C03" w:rsidP="0091006A">
      <w:pPr>
        <w:pStyle w:val="ListParagraph"/>
        <w:numPr>
          <w:ilvl w:val="0"/>
          <w:numId w:val="8"/>
        </w:numPr>
        <w:spacing w:after="240"/>
        <w:contextualSpacing w:val="0"/>
        <w:rPr>
          <w:sz w:val="21"/>
          <w:szCs w:val="21"/>
        </w:rPr>
      </w:pPr>
      <w:r>
        <w:t xml:space="preserve">“Having Zoey in court is extremely helpful. She was a good distraction during a very stressful time. </w:t>
      </w:r>
      <w:r w:rsidR="00DE567E" w:rsidRPr="00DE567E">
        <w:rPr>
          <w:sz w:val="21"/>
          <w:szCs w:val="21"/>
        </w:rPr>
        <w:t>It's a great program and Zoey is a fabulous ambassador. I'm very thankful to have had Zoey there with me.”</w:t>
      </w:r>
    </w:p>
    <w:p w14:paraId="601D23E9" w14:textId="214B23CC" w:rsidR="009A12D2" w:rsidRPr="0091006A" w:rsidRDefault="00656A3B" w:rsidP="0091006A">
      <w:pPr>
        <w:pStyle w:val="ListParagraph"/>
        <w:numPr>
          <w:ilvl w:val="0"/>
          <w:numId w:val="8"/>
        </w:numPr>
        <w:spacing w:after="240"/>
        <w:contextualSpacing w:val="0"/>
        <w:rPr>
          <w:sz w:val="21"/>
          <w:szCs w:val="21"/>
        </w:rPr>
      </w:pPr>
      <w:r w:rsidRPr="584C0EB3">
        <w:rPr>
          <w:sz w:val="21"/>
          <w:szCs w:val="21"/>
        </w:rPr>
        <w:t>“I had Poppy three times this year with me through a court trial, it really was the best way to take my mind of</w:t>
      </w:r>
      <w:r w:rsidR="1D86D6B4" w:rsidRPr="584C0EB3">
        <w:rPr>
          <w:sz w:val="21"/>
          <w:szCs w:val="21"/>
        </w:rPr>
        <w:t>f</w:t>
      </w:r>
      <w:r w:rsidRPr="584C0EB3">
        <w:rPr>
          <w:sz w:val="21"/>
          <w:szCs w:val="21"/>
        </w:rPr>
        <w:t xml:space="preserve"> the stressful situation l was in, giving me a more relaxed and comforting approach to being there. I feel that this program of having a </w:t>
      </w:r>
      <w:r w:rsidR="11857280" w:rsidRPr="584C0EB3">
        <w:rPr>
          <w:sz w:val="21"/>
          <w:szCs w:val="21"/>
        </w:rPr>
        <w:t>C</w:t>
      </w:r>
      <w:r w:rsidRPr="584C0EB3">
        <w:rPr>
          <w:sz w:val="21"/>
          <w:szCs w:val="21"/>
        </w:rPr>
        <w:t xml:space="preserve">ourt </w:t>
      </w:r>
      <w:r w:rsidR="269D9623" w:rsidRPr="584C0EB3">
        <w:rPr>
          <w:sz w:val="21"/>
          <w:szCs w:val="21"/>
        </w:rPr>
        <w:t>D</w:t>
      </w:r>
      <w:r w:rsidRPr="584C0EB3">
        <w:rPr>
          <w:sz w:val="21"/>
          <w:szCs w:val="21"/>
        </w:rPr>
        <w:t>og, should apply in all courts across Australia.”</w:t>
      </w:r>
    </w:p>
    <w:p w14:paraId="624A9A9D" w14:textId="64F30C67" w:rsidR="009A12D2" w:rsidRPr="0091006A" w:rsidRDefault="00250BE2" w:rsidP="0091006A">
      <w:pPr>
        <w:pStyle w:val="ListParagraph"/>
        <w:numPr>
          <w:ilvl w:val="0"/>
          <w:numId w:val="8"/>
        </w:numPr>
        <w:spacing w:after="240"/>
        <w:contextualSpacing w:val="0"/>
        <w:rPr>
          <w:sz w:val="20"/>
          <w:szCs w:val="20"/>
        </w:rPr>
      </w:pPr>
      <w:r w:rsidRPr="584C0EB3">
        <w:rPr>
          <w:sz w:val="21"/>
          <w:szCs w:val="21"/>
        </w:rPr>
        <w:t xml:space="preserve">“Having the </w:t>
      </w:r>
      <w:r w:rsidR="6C55FD7D" w:rsidRPr="584C0EB3">
        <w:rPr>
          <w:sz w:val="21"/>
          <w:szCs w:val="21"/>
        </w:rPr>
        <w:t>C</w:t>
      </w:r>
      <w:r w:rsidRPr="584C0EB3">
        <w:rPr>
          <w:sz w:val="21"/>
          <w:szCs w:val="21"/>
        </w:rPr>
        <w:t xml:space="preserve">ourt </w:t>
      </w:r>
      <w:r w:rsidR="55C55CD8" w:rsidRPr="584C0EB3">
        <w:rPr>
          <w:sz w:val="21"/>
          <w:szCs w:val="21"/>
        </w:rPr>
        <w:t>D</w:t>
      </w:r>
      <w:r w:rsidRPr="584C0EB3">
        <w:rPr>
          <w:sz w:val="21"/>
          <w:szCs w:val="21"/>
        </w:rPr>
        <w:t xml:space="preserve">og, Zoey, present and the incidental interactions </w:t>
      </w:r>
      <w:r w:rsidR="0C5B5E9A" w:rsidRPr="584C0EB3">
        <w:rPr>
          <w:sz w:val="21"/>
          <w:szCs w:val="21"/>
        </w:rPr>
        <w:t xml:space="preserve">I had </w:t>
      </w:r>
      <w:r w:rsidRPr="584C0EB3">
        <w:rPr>
          <w:sz w:val="21"/>
          <w:szCs w:val="21"/>
        </w:rPr>
        <w:t>with her, breaks through a layer of tension that rests upon solicitors, counsel and parties’ shoulders</w:t>
      </w:r>
      <w:r w:rsidR="1ACC33C0" w:rsidRPr="584C0EB3">
        <w:rPr>
          <w:sz w:val="21"/>
          <w:szCs w:val="21"/>
        </w:rPr>
        <w:t>,</w:t>
      </w:r>
      <w:r w:rsidRPr="584C0EB3">
        <w:rPr>
          <w:sz w:val="21"/>
          <w:szCs w:val="21"/>
        </w:rPr>
        <w:t xml:space="preserve"> even before entering the court building. Seeing Zoey sitting from afar or at the top of the stairs, brings your mind to the present and a smile</w:t>
      </w:r>
      <w:r w:rsidR="104B374B" w:rsidRPr="584C0EB3">
        <w:rPr>
          <w:sz w:val="21"/>
          <w:szCs w:val="21"/>
        </w:rPr>
        <w:t xml:space="preserve"> on your face</w:t>
      </w:r>
      <w:r w:rsidRPr="584C0EB3">
        <w:rPr>
          <w:sz w:val="21"/>
          <w:szCs w:val="21"/>
        </w:rPr>
        <w:t xml:space="preserve">. When dealing with children's </w:t>
      </w:r>
      <w:proofErr w:type="gramStart"/>
      <w:r w:rsidRPr="584C0EB3">
        <w:rPr>
          <w:sz w:val="21"/>
          <w:szCs w:val="21"/>
        </w:rPr>
        <w:t>matters in particular, it</w:t>
      </w:r>
      <w:proofErr w:type="gramEnd"/>
      <w:r w:rsidRPr="584C0EB3">
        <w:rPr>
          <w:sz w:val="21"/>
          <w:szCs w:val="21"/>
        </w:rPr>
        <w:t xml:space="preserve"> is important that you are not internally focused and can focus on those around you and those that are impacted by the proceedings. Zoey reminds everyone what the real world is about.”</w:t>
      </w:r>
    </w:p>
    <w:p w14:paraId="20C4FA73" w14:textId="5A241594" w:rsidR="00B27C03" w:rsidRPr="0091006A" w:rsidRDefault="009919D5" w:rsidP="0091006A">
      <w:pPr>
        <w:pStyle w:val="ListParagraph"/>
        <w:numPr>
          <w:ilvl w:val="0"/>
          <w:numId w:val="8"/>
        </w:numPr>
        <w:spacing w:after="240"/>
        <w:contextualSpacing w:val="0"/>
        <w:rPr>
          <w:sz w:val="21"/>
          <w:szCs w:val="21"/>
        </w:rPr>
      </w:pPr>
      <w:r w:rsidRPr="584C0EB3">
        <w:rPr>
          <w:sz w:val="21"/>
          <w:szCs w:val="21"/>
        </w:rPr>
        <w:t xml:space="preserve">“My child has special needs and attended </w:t>
      </w:r>
      <w:r w:rsidR="3155D3F3" w:rsidRPr="584C0EB3">
        <w:rPr>
          <w:sz w:val="21"/>
          <w:szCs w:val="21"/>
        </w:rPr>
        <w:t xml:space="preserve">an </w:t>
      </w:r>
      <w:r w:rsidRPr="584C0EB3">
        <w:rPr>
          <w:sz w:val="21"/>
          <w:szCs w:val="21"/>
        </w:rPr>
        <w:t>appointment for child report</w:t>
      </w:r>
      <w:r w:rsidR="4F009ABB" w:rsidRPr="584C0EB3">
        <w:rPr>
          <w:sz w:val="21"/>
          <w:szCs w:val="21"/>
        </w:rPr>
        <w:t xml:space="preserve"> and </w:t>
      </w:r>
      <w:r w:rsidRPr="584C0EB3">
        <w:rPr>
          <w:sz w:val="21"/>
          <w:szCs w:val="21"/>
        </w:rPr>
        <w:t xml:space="preserve">interview. Poppy </w:t>
      </w:r>
      <w:proofErr w:type="gramStart"/>
      <w:r w:rsidRPr="584C0EB3">
        <w:rPr>
          <w:sz w:val="21"/>
          <w:szCs w:val="21"/>
        </w:rPr>
        <w:t>definitely helped</w:t>
      </w:r>
      <w:proofErr w:type="gramEnd"/>
      <w:r w:rsidRPr="584C0EB3">
        <w:rPr>
          <w:sz w:val="21"/>
          <w:szCs w:val="21"/>
        </w:rPr>
        <w:t xml:space="preserve"> them to reduce </w:t>
      </w:r>
      <w:r w:rsidR="7D357812" w:rsidRPr="584C0EB3">
        <w:rPr>
          <w:sz w:val="21"/>
          <w:szCs w:val="21"/>
        </w:rPr>
        <w:t xml:space="preserve">their </w:t>
      </w:r>
      <w:r w:rsidRPr="584C0EB3">
        <w:rPr>
          <w:sz w:val="21"/>
          <w:szCs w:val="21"/>
        </w:rPr>
        <w:t>anxiety and made the beginning of interview easier. Poppy helped me with my stress while I was waiting as well. It would be very helpful to have Poppy in court to assist children and adults, especially those with traumas and special needs. Poppy is an absolute delight!”</w:t>
      </w:r>
    </w:p>
    <w:sectPr w:rsidR="00B27C03" w:rsidRPr="0091006A" w:rsidSect="00F16D33">
      <w:footerReference w:type="default" r:id="rId11"/>
      <w:pgSz w:w="11906" w:h="16838"/>
      <w:pgMar w:top="1440" w:right="1440" w:bottom="1440" w:left="1440" w:header="708" w:footer="60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324E2E" w14:textId="77777777" w:rsidR="00EC48D0" w:rsidRDefault="00EC48D0" w:rsidP="0017312B">
      <w:r>
        <w:separator/>
      </w:r>
    </w:p>
  </w:endnote>
  <w:endnote w:type="continuationSeparator" w:id="0">
    <w:p w14:paraId="16ECF07D" w14:textId="77777777" w:rsidR="00EC48D0" w:rsidRDefault="00EC48D0" w:rsidP="0017312B">
      <w:r>
        <w:continuationSeparator/>
      </w:r>
    </w:p>
  </w:endnote>
  <w:endnote w:type="continuationNotice" w:id="1">
    <w:p w14:paraId="1DA1D694" w14:textId="77777777" w:rsidR="00EC48D0" w:rsidRDefault="00EC48D0">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0"/>
        <w:szCs w:val="20"/>
      </w:rPr>
      <w:id w:val="883228817"/>
      <w:docPartObj>
        <w:docPartGallery w:val="Page Numbers (Bottom of Page)"/>
        <w:docPartUnique/>
      </w:docPartObj>
    </w:sdtPr>
    <w:sdtEndPr>
      <w:rPr>
        <w:color w:val="7F7F7F" w:themeColor="background1" w:themeShade="7F"/>
        <w:spacing w:val="60"/>
      </w:rPr>
    </w:sdtEndPr>
    <w:sdtContent>
      <w:p w14:paraId="673931A7" w14:textId="77777777" w:rsidR="00D2548B" w:rsidRPr="0017312B" w:rsidRDefault="00D2548B" w:rsidP="00312DC3">
        <w:pPr>
          <w:pStyle w:val="Footer"/>
          <w:spacing w:after="120"/>
          <w:jc w:val="right"/>
          <w:rPr>
            <w:b/>
            <w:bCs/>
            <w:sz w:val="20"/>
            <w:szCs w:val="20"/>
          </w:rPr>
        </w:pPr>
        <w:r w:rsidRPr="0017312B">
          <w:rPr>
            <w:sz w:val="20"/>
            <w:szCs w:val="20"/>
          </w:rPr>
          <w:fldChar w:fldCharType="begin"/>
        </w:r>
        <w:r w:rsidRPr="0017312B">
          <w:rPr>
            <w:sz w:val="20"/>
            <w:szCs w:val="20"/>
          </w:rPr>
          <w:instrText xml:space="preserve"> PAGE   \* MERGEFORMAT </w:instrText>
        </w:r>
        <w:r w:rsidRPr="0017312B">
          <w:rPr>
            <w:sz w:val="20"/>
            <w:szCs w:val="20"/>
          </w:rPr>
          <w:fldChar w:fldCharType="separate"/>
        </w:r>
        <w:r w:rsidR="008D5DE3" w:rsidRPr="008D5DE3">
          <w:rPr>
            <w:b/>
            <w:bCs/>
            <w:noProof/>
            <w:sz w:val="20"/>
            <w:szCs w:val="20"/>
          </w:rPr>
          <w:t>1</w:t>
        </w:r>
        <w:r w:rsidRPr="0017312B">
          <w:rPr>
            <w:b/>
            <w:bCs/>
            <w:noProof/>
            <w:sz w:val="20"/>
            <w:szCs w:val="20"/>
          </w:rPr>
          <w:fldChar w:fldCharType="end"/>
        </w:r>
        <w:r w:rsidRPr="0017312B">
          <w:rPr>
            <w:b/>
            <w:bCs/>
            <w:sz w:val="20"/>
            <w:szCs w:val="20"/>
          </w:rPr>
          <w:t xml:space="preserve"> | </w:t>
        </w:r>
        <w:r w:rsidR="00DB4406">
          <w:rPr>
            <w:color w:val="7F7F7F" w:themeColor="background1" w:themeShade="7F"/>
            <w:spacing w:val="60"/>
            <w:sz w:val="20"/>
            <w:szCs w:val="20"/>
          </w:rPr>
          <w:t>Page</w:t>
        </w:r>
      </w:p>
    </w:sdtContent>
  </w:sdt>
  <w:p w14:paraId="673931A8" w14:textId="5B3B845E" w:rsidR="00965ADE" w:rsidRDefault="00BF030D" w:rsidP="00DB4406">
    <w:r>
      <w:rPr>
        <w:b/>
        <w:bCs/>
        <w:noProof/>
        <w:color w:val="44546A"/>
        <w:lang w:eastAsia="en-AU"/>
      </w:rPr>
      <w:t>James Milsom</w:t>
    </w:r>
    <w:r w:rsidR="00582736">
      <w:rPr>
        <w:b/>
        <w:bCs/>
        <w:noProof/>
        <w:color w:val="44546A"/>
        <w:lang w:eastAsia="en-AU"/>
      </w:rPr>
      <w:t xml:space="preserve">, </w:t>
    </w:r>
    <w:r>
      <w:rPr>
        <w:noProof/>
        <w:lang w:eastAsia="en-AU"/>
      </w:rPr>
      <w:t>Acting D</w:t>
    </w:r>
    <w:r w:rsidR="00582736">
      <w:rPr>
        <w:noProof/>
        <w:lang w:eastAsia="en-AU"/>
      </w:rPr>
      <w:t>irector – Media &amp; Public Affairs, Federal Circui</w:t>
    </w:r>
    <w:r w:rsidR="00DB4406">
      <w:rPr>
        <w:noProof/>
        <w:lang w:eastAsia="en-AU"/>
      </w:rPr>
      <w:t>t and Family Court of Australia</w:t>
    </w:r>
    <w:r w:rsidR="00DB4406">
      <w:rPr>
        <w:noProof/>
        <w:lang w:eastAsia="en-AU"/>
      </w:rPr>
      <w:br/>
    </w:r>
    <w:r w:rsidR="00582736">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0436 619 739</w:t>
    </w:r>
    <w:r w:rsidR="00582736">
      <w:rPr>
        <w:rFonts w:ascii="Calibri Light" w:eastAsiaTheme="minorEastAsia" w:hAnsi="Calibri Light" w:cs="Calibri Light"/>
        <w:noProof/>
        <w:color w:val="666666"/>
        <w:lang w:eastAsia="en-AU"/>
      </w:rPr>
      <w:t xml:space="preserve"> </w:t>
    </w:r>
    <w:r w:rsidR="00582736">
      <w:rPr>
        <w:rFonts w:ascii="Calibri Light" w:eastAsiaTheme="minorEastAsia" w:hAnsi="Calibri Light" w:cs="Calibri Light"/>
        <w:b/>
        <w:bCs/>
        <w:noProof/>
        <w:color w:val="44546A"/>
        <w:lang w:eastAsia="en-AU"/>
      </w:rPr>
      <w:t>e.</w:t>
    </w:r>
    <w:r w:rsidR="00582736">
      <w:rPr>
        <w:rFonts w:ascii="Calibri Light" w:eastAsiaTheme="minorEastAsia" w:hAnsi="Calibri Light" w:cs="Calibri Light"/>
        <w:b/>
        <w:bCs/>
        <w:noProof/>
        <w:color w:val="000000"/>
        <w:lang w:eastAsia="en-AU"/>
      </w:rPr>
      <w:t xml:space="preserve"> </w:t>
    </w:r>
    <w:hyperlink r:id="rId1" w:history="1">
      <w:r w:rsidR="004910DC" w:rsidRPr="00180941">
        <w:rPr>
          <w:rStyle w:val="Hyperlink"/>
          <w:rFonts w:ascii="Calibri Light" w:eastAsiaTheme="minorEastAsia" w:hAnsi="Calibri Light" w:cs="Calibri Light"/>
          <w:noProof/>
        </w:rPr>
        <w:t>james.milsom@fcfcoa.gov.au</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6D2C04" w14:textId="77777777" w:rsidR="00EC48D0" w:rsidRDefault="00EC48D0" w:rsidP="0017312B">
      <w:r>
        <w:separator/>
      </w:r>
    </w:p>
  </w:footnote>
  <w:footnote w:type="continuationSeparator" w:id="0">
    <w:p w14:paraId="29B8F0FA" w14:textId="77777777" w:rsidR="00EC48D0" w:rsidRDefault="00EC48D0" w:rsidP="0017312B">
      <w:r>
        <w:continuationSeparator/>
      </w:r>
    </w:p>
  </w:footnote>
  <w:footnote w:type="continuationNotice" w:id="1">
    <w:p w14:paraId="4F360AA0" w14:textId="77777777" w:rsidR="00EC48D0" w:rsidRDefault="00EC48D0">
      <w:pPr>
        <w:spacing w:after="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9E576F2"/>
    <w:multiLevelType w:val="hybridMultilevel"/>
    <w:tmpl w:val="E36C5D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1780F12"/>
    <w:multiLevelType w:val="hybridMultilevel"/>
    <w:tmpl w:val="3F6A5006"/>
    <w:lvl w:ilvl="0" w:tplc="C88E8080">
      <w:start w:val="2"/>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2667FC1"/>
    <w:multiLevelType w:val="hybridMultilevel"/>
    <w:tmpl w:val="A1E43F4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2640E9C"/>
    <w:multiLevelType w:val="hybridMultilevel"/>
    <w:tmpl w:val="4E4047CE"/>
    <w:lvl w:ilvl="0" w:tplc="F80ED682">
      <w:start w:val="1"/>
      <w:numFmt w:val="bullet"/>
      <w:lvlText w:val=""/>
      <w:lvlJc w:val="left"/>
      <w:pPr>
        <w:ind w:left="720" w:hanging="360"/>
      </w:pPr>
      <w:rPr>
        <w:rFonts w:ascii="Symbol" w:hAnsi="Symbol"/>
      </w:rPr>
    </w:lvl>
    <w:lvl w:ilvl="1" w:tplc="B90EC720">
      <w:start w:val="1"/>
      <w:numFmt w:val="bullet"/>
      <w:lvlText w:val=""/>
      <w:lvlJc w:val="left"/>
      <w:pPr>
        <w:ind w:left="720" w:hanging="360"/>
      </w:pPr>
      <w:rPr>
        <w:rFonts w:ascii="Symbol" w:hAnsi="Symbol"/>
      </w:rPr>
    </w:lvl>
    <w:lvl w:ilvl="2" w:tplc="B7523EF0">
      <w:start w:val="1"/>
      <w:numFmt w:val="bullet"/>
      <w:lvlText w:val=""/>
      <w:lvlJc w:val="left"/>
      <w:pPr>
        <w:ind w:left="720" w:hanging="360"/>
      </w:pPr>
      <w:rPr>
        <w:rFonts w:ascii="Symbol" w:hAnsi="Symbol"/>
      </w:rPr>
    </w:lvl>
    <w:lvl w:ilvl="3" w:tplc="116A84FE">
      <w:start w:val="1"/>
      <w:numFmt w:val="bullet"/>
      <w:lvlText w:val=""/>
      <w:lvlJc w:val="left"/>
      <w:pPr>
        <w:ind w:left="720" w:hanging="360"/>
      </w:pPr>
      <w:rPr>
        <w:rFonts w:ascii="Symbol" w:hAnsi="Symbol"/>
      </w:rPr>
    </w:lvl>
    <w:lvl w:ilvl="4" w:tplc="757A3B82">
      <w:start w:val="1"/>
      <w:numFmt w:val="bullet"/>
      <w:lvlText w:val=""/>
      <w:lvlJc w:val="left"/>
      <w:pPr>
        <w:ind w:left="720" w:hanging="360"/>
      </w:pPr>
      <w:rPr>
        <w:rFonts w:ascii="Symbol" w:hAnsi="Symbol"/>
      </w:rPr>
    </w:lvl>
    <w:lvl w:ilvl="5" w:tplc="7ECE2FE6">
      <w:start w:val="1"/>
      <w:numFmt w:val="bullet"/>
      <w:lvlText w:val=""/>
      <w:lvlJc w:val="left"/>
      <w:pPr>
        <w:ind w:left="720" w:hanging="360"/>
      </w:pPr>
      <w:rPr>
        <w:rFonts w:ascii="Symbol" w:hAnsi="Symbol"/>
      </w:rPr>
    </w:lvl>
    <w:lvl w:ilvl="6" w:tplc="1636713E">
      <w:start w:val="1"/>
      <w:numFmt w:val="bullet"/>
      <w:lvlText w:val=""/>
      <w:lvlJc w:val="left"/>
      <w:pPr>
        <w:ind w:left="720" w:hanging="360"/>
      </w:pPr>
      <w:rPr>
        <w:rFonts w:ascii="Symbol" w:hAnsi="Symbol"/>
      </w:rPr>
    </w:lvl>
    <w:lvl w:ilvl="7" w:tplc="DBCA88FC">
      <w:start w:val="1"/>
      <w:numFmt w:val="bullet"/>
      <w:lvlText w:val=""/>
      <w:lvlJc w:val="left"/>
      <w:pPr>
        <w:ind w:left="720" w:hanging="360"/>
      </w:pPr>
      <w:rPr>
        <w:rFonts w:ascii="Symbol" w:hAnsi="Symbol"/>
      </w:rPr>
    </w:lvl>
    <w:lvl w:ilvl="8" w:tplc="8C88B35A">
      <w:start w:val="1"/>
      <w:numFmt w:val="bullet"/>
      <w:lvlText w:val=""/>
      <w:lvlJc w:val="left"/>
      <w:pPr>
        <w:ind w:left="720" w:hanging="360"/>
      </w:pPr>
      <w:rPr>
        <w:rFonts w:ascii="Symbol" w:hAnsi="Symbol"/>
      </w:rPr>
    </w:lvl>
  </w:abstractNum>
  <w:abstractNum w:abstractNumId="6" w15:restartNumberingAfterBreak="0">
    <w:nsid w:val="57244D57"/>
    <w:multiLevelType w:val="hybridMultilevel"/>
    <w:tmpl w:val="91946F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1D44117"/>
    <w:multiLevelType w:val="hybridMultilevel"/>
    <w:tmpl w:val="66F40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E7A18FE"/>
    <w:multiLevelType w:val="hybridMultilevel"/>
    <w:tmpl w:val="EA8A6E04"/>
    <w:lvl w:ilvl="0" w:tplc="18DCFE34">
      <w:start w:val="1"/>
      <w:numFmt w:val="bullet"/>
      <w:lvlText w:val=""/>
      <w:lvlJc w:val="left"/>
      <w:pPr>
        <w:ind w:left="720" w:hanging="360"/>
      </w:pPr>
      <w:rPr>
        <w:rFonts w:ascii="Symbol" w:hAnsi="Symbol"/>
      </w:rPr>
    </w:lvl>
    <w:lvl w:ilvl="1" w:tplc="A93E5E3A">
      <w:start w:val="1"/>
      <w:numFmt w:val="bullet"/>
      <w:lvlText w:val=""/>
      <w:lvlJc w:val="left"/>
      <w:pPr>
        <w:ind w:left="720" w:hanging="360"/>
      </w:pPr>
      <w:rPr>
        <w:rFonts w:ascii="Symbol" w:hAnsi="Symbol"/>
      </w:rPr>
    </w:lvl>
    <w:lvl w:ilvl="2" w:tplc="5C6CEF46">
      <w:start w:val="1"/>
      <w:numFmt w:val="bullet"/>
      <w:lvlText w:val=""/>
      <w:lvlJc w:val="left"/>
      <w:pPr>
        <w:ind w:left="720" w:hanging="360"/>
      </w:pPr>
      <w:rPr>
        <w:rFonts w:ascii="Symbol" w:hAnsi="Symbol"/>
      </w:rPr>
    </w:lvl>
    <w:lvl w:ilvl="3" w:tplc="11FC706C">
      <w:start w:val="1"/>
      <w:numFmt w:val="bullet"/>
      <w:lvlText w:val=""/>
      <w:lvlJc w:val="left"/>
      <w:pPr>
        <w:ind w:left="720" w:hanging="360"/>
      </w:pPr>
      <w:rPr>
        <w:rFonts w:ascii="Symbol" w:hAnsi="Symbol"/>
      </w:rPr>
    </w:lvl>
    <w:lvl w:ilvl="4" w:tplc="66D6B254">
      <w:start w:val="1"/>
      <w:numFmt w:val="bullet"/>
      <w:lvlText w:val=""/>
      <w:lvlJc w:val="left"/>
      <w:pPr>
        <w:ind w:left="720" w:hanging="360"/>
      </w:pPr>
      <w:rPr>
        <w:rFonts w:ascii="Symbol" w:hAnsi="Symbol"/>
      </w:rPr>
    </w:lvl>
    <w:lvl w:ilvl="5" w:tplc="EF60D0C2">
      <w:start w:val="1"/>
      <w:numFmt w:val="bullet"/>
      <w:lvlText w:val=""/>
      <w:lvlJc w:val="left"/>
      <w:pPr>
        <w:ind w:left="720" w:hanging="360"/>
      </w:pPr>
      <w:rPr>
        <w:rFonts w:ascii="Symbol" w:hAnsi="Symbol"/>
      </w:rPr>
    </w:lvl>
    <w:lvl w:ilvl="6" w:tplc="2624B818">
      <w:start w:val="1"/>
      <w:numFmt w:val="bullet"/>
      <w:lvlText w:val=""/>
      <w:lvlJc w:val="left"/>
      <w:pPr>
        <w:ind w:left="720" w:hanging="360"/>
      </w:pPr>
      <w:rPr>
        <w:rFonts w:ascii="Symbol" w:hAnsi="Symbol"/>
      </w:rPr>
    </w:lvl>
    <w:lvl w:ilvl="7" w:tplc="FF809E48">
      <w:start w:val="1"/>
      <w:numFmt w:val="bullet"/>
      <w:lvlText w:val=""/>
      <w:lvlJc w:val="left"/>
      <w:pPr>
        <w:ind w:left="720" w:hanging="360"/>
      </w:pPr>
      <w:rPr>
        <w:rFonts w:ascii="Symbol" w:hAnsi="Symbol"/>
      </w:rPr>
    </w:lvl>
    <w:lvl w:ilvl="8" w:tplc="C2561186">
      <w:start w:val="1"/>
      <w:numFmt w:val="bullet"/>
      <w:lvlText w:val=""/>
      <w:lvlJc w:val="left"/>
      <w:pPr>
        <w:ind w:left="720" w:hanging="360"/>
      </w:pPr>
      <w:rPr>
        <w:rFonts w:ascii="Symbol" w:hAnsi="Symbol"/>
      </w:rPr>
    </w:lvl>
  </w:abstractNum>
  <w:abstractNum w:abstractNumId="9" w15:restartNumberingAfterBreak="0">
    <w:nsid w:val="7F400EBF"/>
    <w:multiLevelType w:val="hybridMultilevel"/>
    <w:tmpl w:val="2A3EF68C"/>
    <w:lvl w:ilvl="0" w:tplc="BDB0860E">
      <w:start w:val="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832133865">
    <w:abstractNumId w:val="0"/>
  </w:num>
  <w:num w:numId="2" w16cid:durableId="1072462052">
    <w:abstractNumId w:val="1"/>
  </w:num>
  <w:num w:numId="3" w16cid:durableId="1652244980">
    <w:abstractNumId w:val="2"/>
  </w:num>
  <w:num w:numId="4" w16cid:durableId="1731809223">
    <w:abstractNumId w:val="4"/>
  </w:num>
  <w:num w:numId="5" w16cid:durableId="1054693270">
    <w:abstractNumId w:val="3"/>
  </w:num>
  <w:num w:numId="6" w16cid:durableId="445271744">
    <w:abstractNumId w:val="9"/>
  </w:num>
  <w:num w:numId="7" w16cid:durableId="971136221">
    <w:abstractNumId w:val="7"/>
  </w:num>
  <w:num w:numId="8" w16cid:durableId="47807411">
    <w:abstractNumId w:val="6"/>
  </w:num>
  <w:num w:numId="9" w16cid:durableId="1451122898">
    <w:abstractNumId w:val="8"/>
  </w:num>
  <w:num w:numId="10" w16cid:durableId="17584775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08F0"/>
    <w:rsid w:val="000068B0"/>
    <w:rsid w:val="00012062"/>
    <w:rsid w:val="00036592"/>
    <w:rsid w:val="00051574"/>
    <w:rsid w:val="00053A07"/>
    <w:rsid w:val="000555C8"/>
    <w:rsid w:val="0006637E"/>
    <w:rsid w:val="00090002"/>
    <w:rsid w:val="000918EF"/>
    <w:rsid w:val="000B47F9"/>
    <w:rsid w:val="000D08F0"/>
    <w:rsid w:val="000D18BD"/>
    <w:rsid w:val="000D23D4"/>
    <w:rsid w:val="000E6898"/>
    <w:rsid w:val="00101C4D"/>
    <w:rsid w:val="0011219F"/>
    <w:rsid w:val="00112F65"/>
    <w:rsid w:val="00134663"/>
    <w:rsid w:val="00140D43"/>
    <w:rsid w:val="00142AE7"/>
    <w:rsid w:val="00144EC5"/>
    <w:rsid w:val="0015136C"/>
    <w:rsid w:val="00154966"/>
    <w:rsid w:val="00164821"/>
    <w:rsid w:val="0017312B"/>
    <w:rsid w:val="00177C79"/>
    <w:rsid w:val="001802F6"/>
    <w:rsid w:val="00187767"/>
    <w:rsid w:val="00190EAC"/>
    <w:rsid w:val="00192A52"/>
    <w:rsid w:val="001A1DD1"/>
    <w:rsid w:val="001C1C47"/>
    <w:rsid w:val="001C22A6"/>
    <w:rsid w:val="001D7852"/>
    <w:rsid w:val="001E05D0"/>
    <w:rsid w:val="001E7306"/>
    <w:rsid w:val="001F5DCC"/>
    <w:rsid w:val="00207EAD"/>
    <w:rsid w:val="002454B3"/>
    <w:rsid w:val="00250BE2"/>
    <w:rsid w:val="00255F40"/>
    <w:rsid w:val="00262F29"/>
    <w:rsid w:val="00291A3F"/>
    <w:rsid w:val="002A05E7"/>
    <w:rsid w:val="002A7FA9"/>
    <w:rsid w:val="002B26C3"/>
    <w:rsid w:val="002B4DA1"/>
    <w:rsid w:val="002B6458"/>
    <w:rsid w:val="002C1DA1"/>
    <w:rsid w:val="002C3438"/>
    <w:rsid w:val="002D0B01"/>
    <w:rsid w:val="002D1570"/>
    <w:rsid w:val="002D3D0E"/>
    <w:rsid w:val="002E0394"/>
    <w:rsid w:val="00312DC3"/>
    <w:rsid w:val="00325046"/>
    <w:rsid w:val="0033219D"/>
    <w:rsid w:val="003364B9"/>
    <w:rsid w:val="00344A2D"/>
    <w:rsid w:val="00344C32"/>
    <w:rsid w:val="00366C01"/>
    <w:rsid w:val="00372078"/>
    <w:rsid w:val="00375146"/>
    <w:rsid w:val="00381B2E"/>
    <w:rsid w:val="00384A15"/>
    <w:rsid w:val="003A02C8"/>
    <w:rsid w:val="003A23F8"/>
    <w:rsid w:val="003B5C6C"/>
    <w:rsid w:val="003C1005"/>
    <w:rsid w:val="003D00E5"/>
    <w:rsid w:val="003D0EC7"/>
    <w:rsid w:val="003E3490"/>
    <w:rsid w:val="003F3DA3"/>
    <w:rsid w:val="003F50C0"/>
    <w:rsid w:val="00402E64"/>
    <w:rsid w:val="00420F44"/>
    <w:rsid w:val="00431DAC"/>
    <w:rsid w:val="00433EFD"/>
    <w:rsid w:val="00453247"/>
    <w:rsid w:val="00455C0E"/>
    <w:rsid w:val="00470C83"/>
    <w:rsid w:val="0047239B"/>
    <w:rsid w:val="00486A99"/>
    <w:rsid w:val="004910DC"/>
    <w:rsid w:val="00491707"/>
    <w:rsid w:val="004B0BDA"/>
    <w:rsid w:val="004B0DE2"/>
    <w:rsid w:val="004B3650"/>
    <w:rsid w:val="004B4D95"/>
    <w:rsid w:val="004D0A9D"/>
    <w:rsid w:val="004E224B"/>
    <w:rsid w:val="004F0938"/>
    <w:rsid w:val="00500034"/>
    <w:rsid w:val="0051493A"/>
    <w:rsid w:val="00515613"/>
    <w:rsid w:val="00517F36"/>
    <w:rsid w:val="00530F0B"/>
    <w:rsid w:val="0053594D"/>
    <w:rsid w:val="00556BEC"/>
    <w:rsid w:val="00582736"/>
    <w:rsid w:val="005842F3"/>
    <w:rsid w:val="005A1E4E"/>
    <w:rsid w:val="005D0346"/>
    <w:rsid w:val="005E11DD"/>
    <w:rsid w:val="005E1976"/>
    <w:rsid w:val="005E7DB7"/>
    <w:rsid w:val="005F05CE"/>
    <w:rsid w:val="005F6841"/>
    <w:rsid w:val="005F7781"/>
    <w:rsid w:val="00604F3A"/>
    <w:rsid w:val="00605A41"/>
    <w:rsid w:val="00611F38"/>
    <w:rsid w:val="00617134"/>
    <w:rsid w:val="00620666"/>
    <w:rsid w:val="00621578"/>
    <w:rsid w:val="00623414"/>
    <w:rsid w:val="0062536E"/>
    <w:rsid w:val="00625FB6"/>
    <w:rsid w:val="006301D4"/>
    <w:rsid w:val="00636917"/>
    <w:rsid w:val="00651747"/>
    <w:rsid w:val="00655212"/>
    <w:rsid w:val="00656A3B"/>
    <w:rsid w:val="00660023"/>
    <w:rsid w:val="00667EE0"/>
    <w:rsid w:val="00670D85"/>
    <w:rsid w:val="00683BE5"/>
    <w:rsid w:val="006925EE"/>
    <w:rsid w:val="006A661F"/>
    <w:rsid w:val="006E58CD"/>
    <w:rsid w:val="006F70F5"/>
    <w:rsid w:val="0071111A"/>
    <w:rsid w:val="0071462A"/>
    <w:rsid w:val="00717A9B"/>
    <w:rsid w:val="007232A3"/>
    <w:rsid w:val="007429CB"/>
    <w:rsid w:val="007518E5"/>
    <w:rsid w:val="0075423E"/>
    <w:rsid w:val="007647D3"/>
    <w:rsid w:val="0077355C"/>
    <w:rsid w:val="00773D06"/>
    <w:rsid w:val="00774E1E"/>
    <w:rsid w:val="00775D7B"/>
    <w:rsid w:val="0079437F"/>
    <w:rsid w:val="0079522D"/>
    <w:rsid w:val="00797379"/>
    <w:rsid w:val="00797EA9"/>
    <w:rsid w:val="007A47F8"/>
    <w:rsid w:val="007B6732"/>
    <w:rsid w:val="007F2644"/>
    <w:rsid w:val="008232AA"/>
    <w:rsid w:val="00841BFC"/>
    <w:rsid w:val="00842383"/>
    <w:rsid w:val="00851312"/>
    <w:rsid w:val="00870572"/>
    <w:rsid w:val="0088416C"/>
    <w:rsid w:val="008A5CF0"/>
    <w:rsid w:val="008B3997"/>
    <w:rsid w:val="008C7E67"/>
    <w:rsid w:val="008D5DE3"/>
    <w:rsid w:val="00904332"/>
    <w:rsid w:val="0091006A"/>
    <w:rsid w:val="00914E93"/>
    <w:rsid w:val="0091564C"/>
    <w:rsid w:val="00926825"/>
    <w:rsid w:val="00932A78"/>
    <w:rsid w:val="00944506"/>
    <w:rsid w:val="00946E6B"/>
    <w:rsid w:val="00952051"/>
    <w:rsid w:val="009534A6"/>
    <w:rsid w:val="00954D4C"/>
    <w:rsid w:val="00963A34"/>
    <w:rsid w:val="00965ADE"/>
    <w:rsid w:val="00970610"/>
    <w:rsid w:val="00977A79"/>
    <w:rsid w:val="00990FA2"/>
    <w:rsid w:val="009919D5"/>
    <w:rsid w:val="009942B6"/>
    <w:rsid w:val="009A12D2"/>
    <w:rsid w:val="009A1ECF"/>
    <w:rsid w:val="009B6BEB"/>
    <w:rsid w:val="009C3689"/>
    <w:rsid w:val="009F5645"/>
    <w:rsid w:val="00A00AF4"/>
    <w:rsid w:val="00A25D81"/>
    <w:rsid w:val="00A401FA"/>
    <w:rsid w:val="00A51DCF"/>
    <w:rsid w:val="00A52578"/>
    <w:rsid w:val="00A5690C"/>
    <w:rsid w:val="00A60148"/>
    <w:rsid w:val="00A77024"/>
    <w:rsid w:val="00A80511"/>
    <w:rsid w:val="00A809CD"/>
    <w:rsid w:val="00A831A7"/>
    <w:rsid w:val="00A8564B"/>
    <w:rsid w:val="00A94FAE"/>
    <w:rsid w:val="00A9571B"/>
    <w:rsid w:val="00A962D0"/>
    <w:rsid w:val="00AB5ECA"/>
    <w:rsid w:val="00AC7B00"/>
    <w:rsid w:val="00AD57BF"/>
    <w:rsid w:val="00AE2091"/>
    <w:rsid w:val="00B108B0"/>
    <w:rsid w:val="00B1180A"/>
    <w:rsid w:val="00B222CD"/>
    <w:rsid w:val="00B27127"/>
    <w:rsid w:val="00B27C03"/>
    <w:rsid w:val="00B57ED7"/>
    <w:rsid w:val="00B83755"/>
    <w:rsid w:val="00B83B10"/>
    <w:rsid w:val="00B97A3B"/>
    <w:rsid w:val="00BC4810"/>
    <w:rsid w:val="00BD3D74"/>
    <w:rsid w:val="00BD3D98"/>
    <w:rsid w:val="00BE3871"/>
    <w:rsid w:val="00BE6F74"/>
    <w:rsid w:val="00BF030D"/>
    <w:rsid w:val="00BF3C71"/>
    <w:rsid w:val="00C27320"/>
    <w:rsid w:val="00C31ACA"/>
    <w:rsid w:val="00C47F66"/>
    <w:rsid w:val="00C64754"/>
    <w:rsid w:val="00C802C5"/>
    <w:rsid w:val="00C93A4E"/>
    <w:rsid w:val="00CB31A0"/>
    <w:rsid w:val="00CC4257"/>
    <w:rsid w:val="00CC7A77"/>
    <w:rsid w:val="00CD41D2"/>
    <w:rsid w:val="00CE11FA"/>
    <w:rsid w:val="00CE4340"/>
    <w:rsid w:val="00CF1A85"/>
    <w:rsid w:val="00CF5C09"/>
    <w:rsid w:val="00D01643"/>
    <w:rsid w:val="00D02CD7"/>
    <w:rsid w:val="00D1488E"/>
    <w:rsid w:val="00D23745"/>
    <w:rsid w:val="00D2548B"/>
    <w:rsid w:val="00D522A7"/>
    <w:rsid w:val="00D53961"/>
    <w:rsid w:val="00D61957"/>
    <w:rsid w:val="00D62FFC"/>
    <w:rsid w:val="00D8405E"/>
    <w:rsid w:val="00DA43B4"/>
    <w:rsid w:val="00DA6D59"/>
    <w:rsid w:val="00DA74D6"/>
    <w:rsid w:val="00DB0950"/>
    <w:rsid w:val="00DB4406"/>
    <w:rsid w:val="00DB608E"/>
    <w:rsid w:val="00DC268B"/>
    <w:rsid w:val="00DC5ECA"/>
    <w:rsid w:val="00DE567E"/>
    <w:rsid w:val="00DE6501"/>
    <w:rsid w:val="00E06BB5"/>
    <w:rsid w:val="00E13703"/>
    <w:rsid w:val="00E15E05"/>
    <w:rsid w:val="00E32FF8"/>
    <w:rsid w:val="00E37892"/>
    <w:rsid w:val="00E50170"/>
    <w:rsid w:val="00E63A3A"/>
    <w:rsid w:val="00E6573D"/>
    <w:rsid w:val="00E9113C"/>
    <w:rsid w:val="00E93928"/>
    <w:rsid w:val="00EC11B3"/>
    <w:rsid w:val="00EC22AE"/>
    <w:rsid w:val="00EC48D0"/>
    <w:rsid w:val="00EE37B1"/>
    <w:rsid w:val="00F0761B"/>
    <w:rsid w:val="00F16D33"/>
    <w:rsid w:val="00F17FFA"/>
    <w:rsid w:val="00F337F0"/>
    <w:rsid w:val="00F416EC"/>
    <w:rsid w:val="00F63A44"/>
    <w:rsid w:val="00F95285"/>
    <w:rsid w:val="00FB0A5D"/>
    <w:rsid w:val="00FB2C51"/>
    <w:rsid w:val="00FC778B"/>
    <w:rsid w:val="00FD5498"/>
    <w:rsid w:val="00FD5CF9"/>
    <w:rsid w:val="01AFC73D"/>
    <w:rsid w:val="01D997E1"/>
    <w:rsid w:val="0213E46C"/>
    <w:rsid w:val="04CF8810"/>
    <w:rsid w:val="04F7942F"/>
    <w:rsid w:val="05263B34"/>
    <w:rsid w:val="05F757B8"/>
    <w:rsid w:val="071E97A6"/>
    <w:rsid w:val="077C7E5E"/>
    <w:rsid w:val="095CF49A"/>
    <w:rsid w:val="0AC45174"/>
    <w:rsid w:val="0B166A32"/>
    <w:rsid w:val="0C5B5E9A"/>
    <w:rsid w:val="0D19ED4E"/>
    <w:rsid w:val="0D6ED3F0"/>
    <w:rsid w:val="0DA06926"/>
    <w:rsid w:val="0E72F161"/>
    <w:rsid w:val="0EF1A1D1"/>
    <w:rsid w:val="104B374B"/>
    <w:rsid w:val="10CA2C4F"/>
    <w:rsid w:val="11857280"/>
    <w:rsid w:val="15E98355"/>
    <w:rsid w:val="16718E1C"/>
    <w:rsid w:val="1812FC90"/>
    <w:rsid w:val="1999C8FC"/>
    <w:rsid w:val="1A7BE171"/>
    <w:rsid w:val="1ACC33C0"/>
    <w:rsid w:val="1BBB2B40"/>
    <w:rsid w:val="1D86D6B4"/>
    <w:rsid w:val="1E83FCAB"/>
    <w:rsid w:val="1FF09B22"/>
    <w:rsid w:val="20A35885"/>
    <w:rsid w:val="22E41D32"/>
    <w:rsid w:val="2449AA29"/>
    <w:rsid w:val="2487E3B7"/>
    <w:rsid w:val="263329C2"/>
    <w:rsid w:val="26400086"/>
    <w:rsid w:val="266B9F10"/>
    <w:rsid w:val="269D9623"/>
    <w:rsid w:val="27848649"/>
    <w:rsid w:val="2989C276"/>
    <w:rsid w:val="29A4CB04"/>
    <w:rsid w:val="2AE51877"/>
    <w:rsid w:val="2B27F942"/>
    <w:rsid w:val="2B2FE4F8"/>
    <w:rsid w:val="307BD396"/>
    <w:rsid w:val="3155D3F3"/>
    <w:rsid w:val="3170D980"/>
    <w:rsid w:val="3450E1C8"/>
    <w:rsid w:val="34666EB2"/>
    <w:rsid w:val="3555DF08"/>
    <w:rsid w:val="35E14B0B"/>
    <w:rsid w:val="363D7CB8"/>
    <w:rsid w:val="390420D7"/>
    <w:rsid w:val="393DFB51"/>
    <w:rsid w:val="3B868B01"/>
    <w:rsid w:val="3BCF0189"/>
    <w:rsid w:val="3CC3D58E"/>
    <w:rsid w:val="3E6B64C3"/>
    <w:rsid w:val="3FB38418"/>
    <w:rsid w:val="41B6B00E"/>
    <w:rsid w:val="4318DBA6"/>
    <w:rsid w:val="43EC976A"/>
    <w:rsid w:val="443633B1"/>
    <w:rsid w:val="446F5B2A"/>
    <w:rsid w:val="44C4E83A"/>
    <w:rsid w:val="45A193DA"/>
    <w:rsid w:val="45E4DCAA"/>
    <w:rsid w:val="4645BB1A"/>
    <w:rsid w:val="49BFC3AB"/>
    <w:rsid w:val="4A1B4403"/>
    <w:rsid w:val="4BF5CECF"/>
    <w:rsid w:val="4DBFBD8C"/>
    <w:rsid w:val="4F009ABB"/>
    <w:rsid w:val="5077B972"/>
    <w:rsid w:val="51D94392"/>
    <w:rsid w:val="527DA2FC"/>
    <w:rsid w:val="52A20D2B"/>
    <w:rsid w:val="52B081BA"/>
    <w:rsid w:val="554306CB"/>
    <w:rsid w:val="55C55CD8"/>
    <w:rsid w:val="55D0EB0A"/>
    <w:rsid w:val="579FA753"/>
    <w:rsid w:val="584C0EB3"/>
    <w:rsid w:val="590CB8EA"/>
    <w:rsid w:val="5926647B"/>
    <w:rsid w:val="5BA283A2"/>
    <w:rsid w:val="5C3C11DB"/>
    <w:rsid w:val="5E1195C5"/>
    <w:rsid w:val="5F364B89"/>
    <w:rsid w:val="5F976075"/>
    <w:rsid w:val="6090F654"/>
    <w:rsid w:val="618C9295"/>
    <w:rsid w:val="62896799"/>
    <w:rsid w:val="62A95062"/>
    <w:rsid w:val="62F96183"/>
    <w:rsid w:val="6730EAFF"/>
    <w:rsid w:val="673B19DE"/>
    <w:rsid w:val="676D5256"/>
    <w:rsid w:val="68DB3E1B"/>
    <w:rsid w:val="69680E19"/>
    <w:rsid w:val="6995FBFC"/>
    <w:rsid w:val="6BF73E79"/>
    <w:rsid w:val="6C55FD7D"/>
    <w:rsid w:val="6CA36E11"/>
    <w:rsid w:val="6CAC8192"/>
    <w:rsid w:val="6E1F99BC"/>
    <w:rsid w:val="70C2A4AE"/>
    <w:rsid w:val="749A6DAF"/>
    <w:rsid w:val="76E3E746"/>
    <w:rsid w:val="771BC489"/>
    <w:rsid w:val="779174E5"/>
    <w:rsid w:val="77BF9F5C"/>
    <w:rsid w:val="78CE762D"/>
    <w:rsid w:val="7C7BCD0C"/>
    <w:rsid w:val="7D357812"/>
    <w:rsid w:val="7D64DC65"/>
    <w:rsid w:val="7FEC07B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39319A"/>
  <w15:chartTrackingRefBased/>
  <w15:docId w15:val="{33288F03-5947-4A6B-8B37-B27489612C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312B"/>
    <w:pPr>
      <w:spacing w:after="240" w:line="240" w:lineRule="auto"/>
      <w:ind w:right="-187"/>
    </w:pPr>
  </w:style>
  <w:style w:type="paragraph" w:styleId="Heading1">
    <w:name w:val="heading 1"/>
    <w:basedOn w:val="Normal"/>
    <w:next w:val="Normal"/>
    <w:link w:val="Heading1Char"/>
    <w:uiPriority w:val="9"/>
    <w:qFormat/>
    <w:rsid w:val="000D08F0"/>
    <w:pPr>
      <w:keepNext/>
      <w:keepLines/>
      <w:spacing w:before="12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A809CD"/>
    <w:pPr>
      <w:keepNext/>
      <w:keepLines/>
      <w:spacing w:before="240"/>
      <w:outlineLvl w:val="1"/>
    </w:pPr>
    <w:rPr>
      <w:rFonts w:asciiTheme="majorHAnsi" w:eastAsiaTheme="majorEastAsia" w:hAnsiTheme="majorHAnsi" w:cstheme="majorBidi"/>
      <w:b/>
      <w:color w:val="04526C"/>
      <w:sz w:val="26"/>
      <w:szCs w:val="26"/>
    </w:rPr>
  </w:style>
  <w:style w:type="paragraph" w:styleId="Heading3">
    <w:name w:val="heading 3"/>
    <w:basedOn w:val="Normal"/>
    <w:next w:val="Normal"/>
    <w:link w:val="Heading3Char"/>
    <w:autoRedefine/>
    <w:uiPriority w:val="9"/>
    <w:unhideWhenUsed/>
    <w:qFormat/>
    <w:rsid w:val="00A809CD"/>
    <w:pPr>
      <w:keepNext/>
      <w:keepLines/>
      <w:spacing w:before="40"/>
      <w:outlineLvl w:val="2"/>
    </w:pPr>
    <w:rPr>
      <w:rFonts w:asciiTheme="majorHAnsi" w:eastAsiaTheme="majorEastAsia" w:hAnsiTheme="majorHAnsi" w:cstheme="majorBidi"/>
      <w:b/>
      <w:color w:val="04526C"/>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34"/>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table" w:styleId="GridTable6Colorful">
    <w:name w:val="Grid Table 6 Colorful"/>
    <w:basedOn w:val="TableNormal"/>
    <w:uiPriority w:val="51"/>
    <w:rsid w:val="003B5C6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Heading2Char">
    <w:name w:val="Heading 2 Char"/>
    <w:basedOn w:val="DefaultParagraphFont"/>
    <w:link w:val="Heading2"/>
    <w:uiPriority w:val="9"/>
    <w:rsid w:val="00A809CD"/>
    <w:rPr>
      <w:rFonts w:asciiTheme="majorHAnsi" w:eastAsiaTheme="majorEastAsia" w:hAnsiTheme="majorHAnsi" w:cstheme="majorBidi"/>
      <w:b/>
      <w:color w:val="04526C"/>
      <w:sz w:val="26"/>
      <w:szCs w:val="26"/>
    </w:rPr>
  </w:style>
  <w:style w:type="character" w:customStyle="1" w:styleId="Heading3Char">
    <w:name w:val="Heading 3 Char"/>
    <w:basedOn w:val="DefaultParagraphFont"/>
    <w:link w:val="Heading3"/>
    <w:uiPriority w:val="9"/>
    <w:rsid w:val="00A809CD"/>
    <w:rPr>
      <w:rFonts w:asciiTheme="majorHAnsi" w:eastAsiaTheme="majorEastAsia" w:hAnsiTheme="majorHAnsi" w:cstheme="majorBidi"/>
      <w:b/>
      <w:color w:val="04526C"/>
      <w:sz w:val="24"/>
      <w:szCs w:val="24"/>
    </w:rPr>
  </w:style>
  <w:style w:type="paragraph" w:styleId="NormalWeb">
    <w:name w:val="Normal (Web)"/>
    <w:basedOn w:val="Normal"/>
    <w:uiPriority w:val="99"/>
    <w:semiHidden/>
    <w:unhideWhenUsed/>
    <w:rsid w:val="00453247"/>
    <w:pPr>
      <w:spacing w:before="100" w:beforeAutospacing="1" w:after="100" w:afterAutospacing="1"/>
    </w:pPr>
    <w:rPr>
      <w:rFonts w:ascii="Times New Roman" w:eastAsia="Times New Roman" w:hAnsi="Times New Roman" w:cs="Times New Roman"/>
      <w:sz w:val="24"/>
      <w:szCs w:val="24"/>
      <w:lang w:eastAsia="en-AU"/>
    </w:rPr>
  </w:style>
  <w:style w:type="character" w:styleId="UnresolvedMention">
    <w:name w:val="Unresolved Mention"/>
    <w:basedOn w:val="DefaultParagraphFont"/>
    <w:uiPriority w:val="99"/>
    <w:semiHidden/>
    <w:unhideWhenUsed/>
    <w:rsid w:val="00BF030D"/>
    <w:rPr>
      <w:color w:val="605E5C"/>
      <w:shd w:val="clear" w:color="auto" w:fill="E1DFDD"/>
    </w:rPr>
  </w:style>
  <w:style w:type="paragraph" w:styleId="FootnoteText">
    <w:name w:val="footnote text"/>
    <w:basedOn w:val="Normal"/>
    <w:link w:val="FootnoteTextChar"/>
    <w:uiPriority w:val="99"/>
    <w:semiHidden/>
    <w:unhideWhenUsed/>
    <w:rsid w:val="00EC22AE"/>
    <w:pPr>
      <w:spacing w:after="0"/>
      <w:ind w:right="0"/>
    </w:pPr>
    <w:rPr>
      <w:sz w:val="20"/>
      <w:szCs w:val="20"/>
    </w:rPr>
  </w:style>
  <w:style w:type="character" w:customStyle="1" w:styleId="FootnoteTextChar">
    <w:name w:val="Footnote Text Char"/>
    <w:basedOn w:val="DefaultParagraphFont"/>
    <w:link w:val="FootnoteText"/>
    <w:uiPriority w:val="99"/>
    <w:semiHidden/>
    <w:rsid w:val="00EC22AE"/>
    <w:rPr>
      <w:sz w:val="20"/>
      <w:szCs w:val="20"/>
    </w:rPr>
  </w:style>
  <w:style w:type="character" w:styleId="FootnoteReference">
    <w:name w:val="footnote reference"/>
    <w:basedOn w:val="DefaultParagraphFont"/>
    <w:uiPriority w:val="99"/>
    <w:semiHidden/>
    <w:unhideWhenUsed/>
    <w:rsid w:val="00EC22AE"/>
    <w:rPr>
      <w:vertAlign w:val="superscript"/>
    </w:rPr>
  </w:style>
  <w:style w:type="character" w:styleId="CommentReference">
    <w:name w:val="annotation reference"/>
    <w:basedOn w:val="DefaultParagraphFont"/>
    <w:uiPriority w:val="99"/>
    <w:semiHidden/>
    <w:unhideWhenUsed/>
    <w:rsid w:val="000D23D4"/>
    <w:rPr>
      <w:sz w:val="16"/>
      <w:szCs w:val="16"/>
    </w:rPr>
  </w:style>
  <w:style w:type="paragraph" w:styleId="CommentText">
    <w:name w:val="annotation text"/>
    <w:basedOn w:val="Normal"/>
    <w:link w:val="CommentTextChar"/>
    <w:uiPriority w:val="99"/>
    <w:unhideWhenUsed/>
    <w:rsid w:val="000D23D4"/>
    <w:rPr>
      <w:sz w:val="20"/>
      <w:szCs w:val="20"/>
    </w:rPr>
  </w:style>
  <w:style w:type="character" w:customStyle="1" w:styleId="CommentTextChar">
    <w:name w:val="Comment Text Char"/>
    <w:basedOn w:val="DefaultParagraphFont"/>
    <w:link w:val="CommentText"/>
    <w:uiPriority w:val="99"/>
    <w:rsid w:val="000D23D4"/>
    <w:rPr>
      <w:sz w:val="20"/>
      <w:szCs w:val="20"/>
    </w:rPr>
  </w:style>
  <w:style w:type="paragraph" w:styleId="CommentSubject">
    <w:name w:val="annotation subject"/>
    <w:basedOn w:val="CommentText"/>
    <w:next w:val="CommentText"/>
    <w:link w:val="CommentSubjectChar"/>
    <w:uiPriority w:val="99"/>
    <w:semiHidden/>
    <w:unhideWhenUsed/>
    <w:rsid w:val="000D23D4"/>
    <w:rPr>
      <w:b/>
      <w:bCs/>
    </w:rPr>
  </w:style>
  <w:style w:type="character" w:customStyle="1" w:styleId="CommentSubjectChar">
    <w:name w:val="Comment Subject Char"/>
    <w:basedOn w:val="CommentTextChar"/>
    <w:link w:val="CommentSubject"/>
    <w:uiPriority w:val="99"/>
    <w:semiHidden/>
    <w:rsid w:val="000D23D4"/>
    <w:rPr>
      <w:b/>
      <w:bCs/>
      <w:sz w:val="20"/>
      <w:szCs w:val="20"/>
    </w:rPr>
  </w:style>
  <w:style w:type="character" w:customStyle="1" w:styleId="normaltextrun">
    <w:name w:val="normaltextrun"/>
    <w:basedOn w:val="DefaultParagraphFont"/>
    <w:rsid w:val="00CF5C09"/>
  </w:style>
  <w:style w:type="paragraph" w:styleId="Revision">
    <w:name w:val="Revision"/>
    <w:hidden/>
    <w:uiPriority w:val="99"/>
    <w:semiHidden/>
    <w:rsid w:val="0005157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48289601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2139299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hyperlink" Target="mailto:james.milsom@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1B0E78B9F89CA4E8F82CACF20E1C51E" ma:contentTypeVersion="15" ma:contentTypeDescription="Create a new document." ma:contentTypeScope="" ma:versionID="d8cc3f3f98dc5944f5c47b987de9d285">
  <xsd:schema xmlns:xsd="http://www.w3.org/2001/XMLSchema" xmlns:xs="http://www.w3.org/2001/XMLSchema" xmlns:p="http://schemas.microsoft.com/office/2006/metadata/properties" xmlns:ns2="a5d9f2a9-d006-4320-9fed-f7256ac2cc63" xmlns:ns3="6484e78b-139f-4101-8ece-8753221120d7" targetNamespace="http://schemas.microsoft.com/office/2006/metadata/properties" ma:root="true" ma:fieldsID="b9367de300e24fb6af0529de27ecdfd9" ns2:_="" ns3:_="">
    <xsd:import namespace="a5d9f2a9-d006-4320-9fed-f7256ac2cc63"/>
    <xsd:import namespace="6484e78b-139f-4101-8ece-8753221120d7"/>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LengthInSecond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d9f2a9-d006-4320-9fed-f7256ac2cc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df18eafa-a871-41a5-a9e2-eee150044cc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484e78b-139f-4101-8ece-8753221120d7"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10ce2db-db83-4fa3-8916-601951d5fafa}" ma:internalName="TaxCatchAll" ma:showField="CatchAllData" ma:web="6484e78b-139f-4101-8ece-8753221120d7">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a5d9f2a9-d006-4320-9fed-f7256ac2cc63">
      <Terms xmlns="http://schemas.microsoft.com/office/infopath/2007/PartnerControls"/>
    </lcf76f155ced4ddcb4097134ff3c332f>
    <TaxCatchAll xmlns="6484e78b-139f-4101-8ece-8753221120d7"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FD71893-76D7-4EE0-8108-A09797D45C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d9f2a9-d006-4320-9fed-f7256ac2cc63"/>
    <ds:schemaRef ds:uri="6484e78b-139f-4101-8ece-8753221120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F056DE2-6130-4D60-B7B0-BE278F38F744}">
  <ds:schemaRefs>
    <ds:schemaRef ds:uri="http://purl.org/dc/terms/"/>
    <ds:schemaRef ds:uri="http://schemas.microsoft.com/office/2006/documentManagement/types"/>
    <ds:schemaRef ds:uri="http://schemas.microsoft.com/office/2006/metadata/properties"/>
    <ds:schemaRef ds:uri="6484e78b-139f-4101-8ece-8753221120d7"/>
    <ds:schemaRef ds:uri="http://schemas.microsoft.com/office/infopath/2007/PartnerControls"/>
    <ds:schemaRef ds:uri="http://purl.org/dc/dcmitype/"/>
    <ds:schemaRef ds:uri="a5d9f2a9-d006-4320-9fed-f7256ac2cc63"/>
    <ds:schemaRef ds:uri="http://schemas.openxmlformats.org/package/2006/metadata/core-properties"/>
    <ds:schemaRef ds:uri="http://www.w3.org/XML/1998/namespace"/>
    <ds:schemaRef ds:uri="http://purl.org/dc/elements/1.1/"/>
  </ds:schemaRefs>
</ds:datastoreItem>
</file>

<file path=customXml/itemProps3.xml><?xml version="1.0" encoding="utf-8"?>
<ds:datastoreItem xmlns:ds="http://schemas.openxmlformats.org/officeDocument/2006/customXml" ds:itemID="{591C7FD7-D5D0-4CA1-8761-52072232D57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3</Pages>
  <Words>977</Words>
  <Characters>5571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Media Release: Court Dog Program expands to Sydney, Parramatta and Newcastle registries</vt:lpstr>
    </vt:vector>
  </TitlesOfParts>
  <Company>Federal Court of Australia</Company>
  <LinksUpToDate>false</LinksUpToDate>
  <CharactersWithSpaces>6535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Court Dog Program expands to Sydney, Parramatta and Newcastle registries</dc:title>
  <dc:subject/>
  <dc:creator>Federal Circuit and Family Court of Australia</dc:creator>
  <cp:keywords/>
  <dc:description/>
  <cp:lastModifiedBy>Christine Tuff</cp:lastModifiedBy>
  <cp:revision>3</cp:revision>
  <cp:lastPrinted>2021-10-14T20:44:00Z</cp:lastPrinted>
  <dcterms:created xsi:type="dcterms:W3CDTF">2025-02-19T05:28:00Z</dcterms:created>
  <dcterms:modified xsi:type="dcterms:W3CDTF">2025-02-19T05:38:00Z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0x01010021B0E78B9F89CA4E8F82CACF20E1C51E</vt:lpwstr>
  </property>
  <property fmtid="{D5CDD505-2E9C-101B-9397-08002B2CF9AE}" pid="3" name="MediaServiceImageTags">
    <vt:lpwstr/>
  </property>
</Properties>
</file>