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A3B43" w14:textId="75BF96B3" w:rsidR="000F29F9" w:rsidRDefault="000F29F9" w:rsidP="00632A6A">
      <w:pPr>
        <w:pStyle w:val="Header"/>
        <w:spacing w:before="360"/>
        <w:jc w:val="right"/>
      </w:pPr>
      <w:r>
        <w:rPr>
          <w:noProof/>
        </w:rPr>
        <w:drawing>
          <wp:anchor distT="0" distB="0" distL="114300" distR="114300" simplePos="0" relativeHeight="251658240" behindDoc="0" locked="0" layoutInCell="1" allowOverlap="1" wp14:anchorId="2E8828A9" wp14:editId="2E6BA5F3">
            <wp:simplePos x="0" y="0"/>
            <wp:positionH relativeFrom="column">
              <wp:posOffset>-383359</wp:posOffset>
            </wp:positionH>
            <wp:positionV relativeFrom="paragraph">
              <wp:posOffset>-522242</wp:posOffset>
            </wp:positionV>
            <wp:extent cx="4757058" cy="698611"/>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775902" cy="701378"/>
                    </a:xfrm>
                    <a:prstGeom prst="rect">
                      <a:avLst/>
                    </a:prstGeom>
                  </pic:spPr>
                </pic:pic>
              </a:graphicData>
            </a:graphic>
            <wp14:sizeRelH relativeFrom="page">
              <wp14:pctWidth>0</wp14:pctWidth>
            </wp14:sizeRelH>
            <wp14:sizeRelV relativeFrom="page">
              <wp14:pctHeight>0</wp14:pctHeight>
            </wp14:sizeRelV>
          </wp:anchor>
        </w:drawing>
      </w:r>
      <w:r>
        <w:t xml:space="preserve">Current </w:t>
      </w:r>
      <w:proofErr w:type="gramStart"/>
      <w:r>
        <w:t>at</w:t>
      </w:r>
      <w:proofErr w:type="gramEnd"/>
      <w:r>
        <w:t xml:space="preserve"> 1 July 202</w:t>
      </w:r>
      <w:r w:rsidR="00146064">
        <w:t>4</w:t>
      </w:r>
    </w:p>
    <w:p w14:paraId="17F5EF02" w14:textId="71C55FDE" w:rsidR="00F94861" w:rsidRPr="008932B5" w:rsidRDefault="00706066" w:rsidP="008932B5">
      <w:pPr>
        <w:pStyle w:val="Heading1"/>
        <w:spacing w:after="360"/>
      </w:pPr>
      <w:r w:rsidRPr="008932B5">
        <w:t>Guidelines for</w:t>
      </w:r>
      <w:r w:rsidR="00433FB7" w:rsidRPr="008932B5">
        <w:t xml:space="preserve"> </w:t>
      </w:r>
      <w:r w:rsidR="008A4D0B" w:rsidRPr="008932B5">
        <w:t>r</w:t>
      </w:r>
      <w:r w:rsidR="001B3C5B" w:rsidRPr="008932B5">
        <w:t xml:space="preserve">educed fee – </w:t>
      </w:r>
      <w:r w:rsidR="00F94861" w:rsidRPr="008932B5">
        <w:br/>
      </w:r>
      <w:r w:rsidR="008A4D0B" w:rsidRPr="008932B5">
        <w:t>d</w:t>
      </w:r>
      <w:r w:rsidR="001B3C5B" w:rsidRPr="008932B5">
        <w:t xml:space="preserve">ivorce </w:t>
      </w:r>
      <w:r w:rsidR="003C47B3" w:rsidRPr="008932B5">
        <w:t>and</w:t>
      </w:r>
      <w:r w:rsidR="00841756" w:rsidRPr="008932B5">
        <w:t xml:space="preserve"> </w:t>
      </w:r>
      <w:r w:rsidR="00CE37ED" w:rsidRPr="008932B5">
        <w:t>d</w:t>
      </w:r>
      <w:r w:rsidR="00841756" w:rsidRPr="008932B5">
        <w:t xml:space="preserve">ecree of nullity </w:t>
      </w:r>
      <w:r w:rsidR="008A4D0B" w:rsidRPr="008932B5">
        <w:t>a</w:t>
      </w:r>
      <w:r w:rsidR="001B3C5B" w:rsidRPr="008932B5">
        <w:t>pplication</w:t>
      </w:r>
    </w:p>
    <w:p w14:paraId="50DEF0B9" w14:textId="793E950C" w:rsidR="001B3C5B" w:rsidRDefault="001B3C5B" w:rsidP="008932B5">
      <w:pPr>
        <w:rPr>
          <w:b/>
          <w:i/>
        </w:rPr>
      </w:pPr>
      <w:r w:rsidRPr="00F142BE">
        <w:t>Family Law (Fees) Regulation</w:t>
      </w:r>
      <w:r w:rsidR="00A25AD8">
        <w:t>s</w:t>
      </w:r>
      <w:r w:rsidRPr="00F142BE">
        <w:t xml:space="preserve"> </w:t>
      </w:r>
      <w:r w:rsidR="00DB0DAA" w:rsidRPr="00F142BE">
        <w:t>20</w:t>
      </w:r>
      <w:r w:rsidR="00DB0DAA">
        <w:t>22</w:t>
      </w:r>
    </w:p>
    <w:p w14:paraId="13C5D09C" w14:textId="77777777" w:rsidR="00706066" w:rsidRPr="001418AC" w:rsidRDefault="00706066" w:rsidP="008932B5">
      <w:pPr>
        <w:pStyle w:val="Heading2"/>
      </w:pPr>
      <w:r w:rsidRPr="001418AC">
        <w:t>You are entitled to apply for a</w:t>
      </w:r>
      <w:r w:rsidR="005016C2" w:rsidRPr="001418AC">
        <w:t xml:space="preserve"> </w:t>
      </w:r>
      <w:r w:rsidR="008A4D0B" w:rsidRPr="008932B5">
        <w:t>r</w:t>
      </w:r>
      <w:r w:rsidR="005016C2" w:rsidRPr="008932B5">
        <w:t>eduction</w:t>
      </w:r>
      <w:r w:rsidRPr="001418AC">
        <w:t xml:space="preserve"> of </w:t>
      </w:r>
      <w:r w:rsidR="008A4D0B" w:rsidRPr="001418AC">
        <w:t>d</w:t>
      </w:r>
      <w:r w:rsidR="005016C2" w:rsidRPr="001418AC">
        <w:t>ivorce</w:t>
      </w:r>
      <w:r w:rsidRPr="001418AC">
        <w:t xml:space="preserve"> fee</w:t>
      </w:r>
      <w:r w:rsidR="005016C2" w:rsidRPr="001418AC">
        <w:t xml:space="preserve"> </w:t>
      </w:r>
      <w:r w:rsidRPr="001418AC">
        <w:t>– General if:</w:t>
      </w:r>
    </w:p>
    <w:p w14:paraId="26E0BDA0" w14:textId="790C6804" w:rsidR="00706066" w:rsidRDefault="00D76BF8" w:rsidP="00706066">
      <w:pPr>
        <w:pStyle w:val="bulletform"/>
      </w:pPr>
      <w:r w:rsidRPr="00D76BF8">
        <w:t>you are the primary cardholder (not a dependant of a primary cardholder) of a health care card, pensioner concession card, Commonwealth seniors health card or any other card certifying entitlement to a concession issued by Services Australia,</w:t>
      </w:r>
      <w:r>
        <w:t xml:space="preserve"> </w:t>
      </w:r>
      <w:r w:rsidR="00706066">
        <w:t>or the Department of Veterans’ Affairs, or</w:t>
      </w:r>
    </w:p>
    <w:p w14:paraId="16D76B82" w14:textId="77777777" w:rsidR="00706066" w:rsidRDefault="00706066" w:rsidP="00706066">
      <w:pPr>
        <w:pStyle w:val="bulletform"/>
      </w:pPr>
      <w:r>
        <w:t>you have been granted Legal Aid, or</w:t>
      </w:r>
    </w:p>
    <w:p w14:paraId="61441F89" w14:textId="77777777" w:rsidR="00706066" w:rsidRDefault="00706066" w:rsidP="00706066">
      <w:pPr>
        <w:pStyle w:val="bulletform"/>
      </w:pPr>
      <w:r>
        <w:t xml:space="preserve">you are receiving youth allowance, </w:t>
      </w:r>
      <w:proofErr w:type="spellStart"/>
      <w:r>
        <w:t>Austudy</w:t>
      </w:r>
      <w:proofErr w:type="spellEnd"/>
      <w:r>
        <w:t xml:space="preserve"> or ABSTUDY payments, or</w:t>
      </w:r>
    </w:p>
    <w:p w14:paraId="104C1BD3" w14:textId="33CB4F58" w:rsidR="00D76BF8" w:rsidRDefault="00706066" w:rsidP="00706066">
      <w:pPr>
        <w:pStyle w:val="bulletform"/>
      </w:pPr>
      <w:r>
        <w:t xml:space="preserve">you are </w:t>
      </w:r>
      <w:r w:rsidR="00D76BF8">
        <w:t xml:space="preserve">under the </w:t>
      </w:r>
      <w:r>
        <w:t>age</w:t>
      </w:r>
      <w:r w:rsidR="00D76BF8">
        <w:t xml:space="preserve"> of</w:t>
      </w:r>
      <w:r w:rsidR="00385004">
        <w:t xml:space="preserve"> </w:t>
      </w:r>
      <w:r>
        <w:t>18</w:t>
      </w:r>
      <w:r w:rsidR="00D76BF8">
        <w:t>,</w:t>
      </w:r>
      <w:r w:rsidR="00552ADF">
        <w:t xml:space="preserve"> </w:t>
      </w:r>
      <w:r w:rsidR="005E674F">
        <w:t xml:space="preserve">or </w:t>
      </w:r>
    </w:p>
    <w:p w14:paraId="0D7AA549" w14:textId="05989A2E" w:rsidR="00706066" w:rsidRDefault="00D76BF8" w:rsidP="00706066">
      <w:pPr>
        <w:pStyle w:val="bulletform"/>
      </w:pPr>
      <w:r>
        <w:t>you are</w:t>
      </w:r>
      <w:r w:rsidR="00706066">
        <w:t xml:space="preserve"> an inmate of a prison or otherwise legally detained in a public institution.</w:t>
      </w:r>
    </w:p>
    <w:p w14:paraId="3523A52E" w14:textId="77777777" w:rsidR="00C72419" w:rsidRDefault="00C72419" w:rsidP="00556473">
      <w:pPr>
        <w:spacing w:before="120" w:after="60"/>
        <w:rPr>
          <w:b/>
          <w:i/>
        </w:rPr>
      </w:pPr>
      <w:r w:rsidRPr="00C72419">
        <w:rPr>
          <w:b/>
          <w:i/>
        </w:rPr>
        <w:t xml:space="preserve">Warning: </w:t>
      </w:r>
      <w:r w:rsidRPr="00C72419">
        <w:t>Under the Criminal Code any person who knowingly makes an untrue representation or statement to obtain a benefit or advantage from the Commonwealth is guilty of an offence and, if found guilty, can be fined or imprisoned.</w:t>
      </w:r>
    </w:p>
    <w:p w14:paraId="3384B060" w14:textId="77777777" w:rsidR="00746A56" w:rsidRDefault="005C72F2" w:rsidP="00556473">
      <w:pPr>
        <w:spacing w:before="120" w:after="60"/>
        <w:rPr>
          <w:szCs w:val="20"/>
        </w:rPr>
      </w:pPr>
      <w:r>
        <w:rPr>
          <w:b/>
          <w:i/>
        </w:rPr>
        <w:t>Note</w:t>
      </w:r>
      <w:r w:rsidR="00746A56" w:rsidRPr="00746A56">
        <w:rPr>
          <w:b/>
          <w:i/>
        </w:rPr>
        <w:t>:</w:t>
      </w:r>
      <w:r w:rsidR="00746A56">
        <w:rPr>
          <w:b/>
          <w:i/>
        </w:rPr>
        <w:t xml:space="preserve"> </w:t>
      </w:r>
      <w:r w:rsidR="00746A56" w:rsidRPr="00C72419">
        <w:rPr>
          <w:szCs w:val="20"/>
        </w:rPr>
        <w:t>Where there is more than one applicant to an application, all applicants must meet the requirements for an exemption/reduction or the full fee applies.</w:t>
      </w:r>
    </w:p>
    <w:p w14:paraId="046F247A" w14:textId="77777777" w:rsidR="00F93229" w:rsidRDefault="00F93229" w:rsidP="00556473">
      <w:pPr>
        <w:spacing w:before="120" w:after="60"/>
        <w:rPr>
          <w:i/>
          <w:szCs w:val="20"/>
        </w:rPr>
      </w:pPr>
      <w:r>
        <w:rPr>
          <w:szCs w:val="20"/>
        </w:rPr>
        <w:t>GST d</w:t>
      </w:r>
      <w:r w:rsidR="001612ED">
        <w:rPr>
          <w:szCs w:val="20"/>
        </w:rPr>
        <w:t>o</w:t>
      </w:r>
      <w:r>
        <w:rPr>
          <w:szCs w:val="20"/>
        </w:rPr>
        <w:t>es not apply to court fees.</w:t>
      </w:r>
    </w:p>
    <w:p w14:paraId="36D70861" w14:textId="77777777" w:rsidR="004936AC" w:rsidRDefault="00E731B9" w:rsidP="00556473">
      <w:pPr>
        <w:spacing w:before="120"/>
        <w:rPr>
          <w:rFonts w:ascii="Century Gothic" w:hAnsi="Century Gothic" w:cs="Century Gothic"/>
          <w:color w:val="000000"/>
          <w:szCs w:val="20"/>
        </w:rPr>
      </w:pPr>
      <w:r w:rsidRPr="00E731B9">
        <w:rPr>
          <w:b/>
          <w:szCs w:val="20"/>
        </w:rPr>
        <w:t>If any of the above applies to you, you will need to tick yes</w:t>
      </w:r>
      <w:r w:rsidR="003F77BB">
        <w:rPr>
          <w:b/>
          <w:szCs w:val="20"/>
        </w:rPr>
        <w:t xml:space="preserve"> </w:t>
      </w:r>
      <w:r w:rsidRPr="00E731B9">
        <w:rPr>
          <w:b/>
          <w:szCs w:val="20"/>
        </w:rPr>
        <w:t>at question 1 of the online interactive application for divorce and provide supporting evidence of eligibility.</w:t>
      </w:r>
      <w:r>
        <w:rPr>
          <w:rFonts w:ascii="Century Gothic" w:hAnsi="Century Gothic" w:cs="Century Gothic"/>
          <w:color w:val="000000"/>
          <w:szCs w:val="20"/>
        </w:rPr>
        <w:t xml:space="preserve"> </w:t>
      </w:r>
    </w:p>
    <w:p w14:paraId="72694395" w14:textId="77777777" w:rsidR="00706066" w:rsidRPr="001418AC" w:rsidRDefault="00706066" w:rsidP="008932B5">
      <w:pPr>
        <w:pStyle w:val="Heading2"/>
      </w:pPr>
      <w:r w:rsidRPr="001418AC">
        <w:t xml:space="preserve">What if none of the above applies? </w:t>
      </w:r>
    </w:p>
    <w:p w14:paraId="4B529CDF" w14:textId="405F10A4" w:rsidR="00EA0BB2" w:rsidRPr="001418AC" w:rsidRDefault="00EA0BB2" w:rsidP="008932B5">
      <w:pPr>
        <w:pStyle w:val="Heading3"/>
      </w:pPr>
      <w:r w:rsidRPr="001418AC">
        <w:t xml:space="preserve">Reduction of divorce fees – </w:t>
      </w:r>
      <w:r w:rsidR="001418AC">
        <w:t>f</w:t>
      </w:r>
      <w:r w:rsidRPr="001418AC">
        <w:t xml:space="preserve">inancial </w:t>
      </w:r>
      <w:r w:rsidR="001418AC">
        <w:t>h</w:t>
      </w:r>
      <w:r w:rsidRPr="001418AC">
        <w:t>ardship</w:t>
      </w:r>
    </w:p>
    <w:p w14:paraId="3B58E6A9" w14:textId="77777777" w:rsidR="00706066" w:rsidRDefault="00706066" w:rsidP="00556473">
      <w:pPr>
        <w:spacing w:before="120"/>
      </w:pPr>
      <w:r>
        <w:t xml:space="preserve">You may still be eligible </w:t>
      </w:r>
      <w:r w:rsidR="00741C91">
        <w:t>for a reduced fee</w:t>
      </w:r>
      <w:r>
        <w:t xml:space="preserve"> if your income, day-to-day living expenses, liabilities and assets are at such a level that payment of the full fee would cause you financial hardship.</w:t>
      </w:r>
    </w:p>
    <w:p w14:paraId="5C95BE74" w14:textId="0DE5CB33" w:rsidR="00706066" w:rsidRDefault="00706066" w:rsidP="008932B5">
      <w:pPr>
        <w:spacing w:before="240"/>
      </w:pPr>
      <w:r>
        <w:t xml:space="preserve">The </w:t>
      </w:r>
      <w:r w:rsidR="00766F8F">
        <w:t>Courts</w:t>
      </w:r>
      <w:r>
        <w:t xml:space="preserve">, in consultation with other agencies, have drawn up a three part test (see parts B – E of the application) to assist in assessing whether </w:t>
      </w:r>
      <w:r w:rsidR="005016C2">
        <w:t>a fee should be reduced</w:t>
      </w:r>
      <w:r w:rsidR="001612ED">
        <w:t>.</w:t>
      </w:r>
      <w:r>
        <w:t xml:space="preserve"> These are provided on the next page. These guidelines set out the three parts of the test. Use the tables which follow to help you work out whether you qualify. If you meet all three parts of the test, a</w:t>
      </w:r>
      <w:r w:rsidR="00FF40C0">
        <w:t xml:space="preserve"> reducti</w:t>
      </w:r>
      <w:r w:rsidR="008A4D0B">
        <w:t>o</w:t>
      </w:r>
      <w:r w:rsidR="00FF40C0">
        <w:t>n</w:t>
      </w:r>
      <w:r>
        <w:t xml:space="preserve"> will usually be granted. If you do not meet all three parts of the test you may still be eligible for a</w:t>
      </w:r>
      <w:r w:rsidR="00FF40C0">
        <w:t xml:space="preserve"> reduction</w:t>
      </w:r>
      <w:r>
        <w:t xml:space="preserve"> (see section ‘Financial Hardship’ and part F of the application).</w:t>
      </w:r>
    </w:p>
    <w:p w14:paraId="77B858E8" w14:textId="77777777" w:rsidR="00894B6D" w:rsidRDefault="00894B6D" w:rsidP="00706066"/>
    <w:p w14:paraId="7637A447" w14:textId="77777777" w:rsidR="00706066" w:rsidRPr="007B7A33" w:rsidRDefault="00706066" w:rsidP="00706066">
      <w:pPr>
        <w:pBdr>
          <w:top w:val="single" w:sz="4" w:space="1" w:color="auto"/>
          <w:left w:val="single" w:sz="4" w:space="4" w:color="auto"/>
          <w:bottom w:val="single" w:sz="4" w:space="1" w:color="auto"/>
          <w:right w:val="single" w:sz="4" w:space="4" w:color="auto"/>
        </w:pBdr>
        <w:shd w:val="clear" w:color="auto" w:fill="E0E0E0"/>
        <w:jc w:val="center"/>
        <w:rPr>
          <w:b/>
        </w:rPr>
      </w:pPr>
      <w:r w:rsidRPr="007B7A33">
        <w:rPr>
          <w:b/>
        </w:rPr>
        <w:t>PLEASE NOTE</w:t>
      </w:r>
    </w:p>
    <w:p w14:paraId="4FA63C7E" w14:textId="77777777" w:rsidR="00706066" w:rsidRDefault="00706066" w:rsidP="00706066">
      <w:pPr>
        <w:pBdr>
          <w:top w:val="single" w:sz="4" w:space="1" w:color="auto"/>
          <w:left w:val="single" w:sz="4" w:space="4" w:color="auto"/>
          <w:bottom w:val="single" w:sz="4" w:space="1" w:color="auto"/>
          <w:right w:val="single" w:sz="4" w:space="4" w:color="auto"/>
        </w:pBdr>
        <w:shd w:val="clear" w:color="auto" w:fill="E0E0E0"/>
        <w:jc w:val="center"/>
      </w:pPr>
      <w:r w:rsidRPr="007B7A33">
        <w:rPr>
          <w:b/>
        </w:rPr>
        <w:t>FEE REDUCTIONS ONLY APPLY TO COURT FEES</w:t>
      </w:r>
      <w:r w:rsidR="00764EA4">
        <w:t>.</w:t>
      </w:r>
      <w:r>
        <w:br/>
        <w:t xml:space="preserve">THEY </w:t>
      </w:r>
      <w:r w:rsidRPr="008D0A5B">
        <w:rPr>
          <w:u w:val="single"/>
        </w:rPr>
        <w:t>DO NOT</w:t>
      </w:r>
      <w:r>
        <w:t xml:space="preserve"> APPLY TO FEES FOR TRANSCRIPTS, SERVICE FEES AND FEES IMPOSED UNDER THE AUTHORITY OF THE CHIEF EXECUTIVE OFFICER</w:t>
      </w:r>
      <w:r>
        <w:br/>
        <w:t xml:space="preserve">E.G. PHOTOCOPYING CHARGES AND FEES FOR COPIES OF </w:t>
      </w:r>
      <w:r w:rsidRPr="008D0A5B">
        <w:rPr>
          <w:b/>
        </w:rPr>
        <w:t>DIVORCE ORDERS</w:t>
      </w:r>
    </w:p>
    <w:p w14:paraId="376B7BA0" w14:textId="77777777" w:rsidR="00706066" w:rsidRDefault="00706066" w:rsidP="00706066">
      <w:pPr>
        <w:sectPr w:rsidR="00706066" w:rsidSect="001418AC">
          <w:headerReference w:type="default" r:id="rId9"/>
          <w:footerReference w:type="even" r:id="rId10"/>
          <w:footerReference w:type="default" r:id="rId11"/>
          <w:pgSz w:w="11906" w:h="16838"/>
          <w:pgMar w:top="1191" w:right="1418" w:bottom="851" w:left="1418" w:header="709" w:footer="709" w:gutter="0"/>
          <w:cols w:space="708"/>
          <w:titlePg/>
          <w:docGrid w:linePitch="360"/>
        </w:sectPr>
      </w:pPr>
    </w:p>
    <w:p w14:paraId="31727866" w14:textId="77777777" w:rsidR="00706066" w:rsidRPr="001418AC" w:rsidRDefault="00706066" w:rsidP="008932B5">
      <w:pPr>
        <w:pStyle w:val="Heading2"/>
      </w:pPr>
      <w:r w:rsidRPr="001418AC">
        <w:lastRenderedPageBreak/>
        <w:t>Part 1 – Income</w:t>
      </w:r>
    </w:p>
    <w:p w14:paraId="0F81C1A4" w14:textId="77777777" w:rsidR="00706066" w:rsidRPr="001418AC" w:rsidRDefault="00706066" w:rsidP="008932B5">
      <w:pPr>
        <w:pStyle w:val="Heading3"/>
      </w:pPr>
      <w:r w:rsidRPr="001418AC">
        <w:t>How to apply the income test</w:t>
      </w:r>
    </w:p>
    <w:p w14:paraId="7FEE6938" w14:textId="77777777" w:rsidR="00706066" w:rsidRPr="00C3539F" w:rsidRDefault="00706066" w:rsidP="00706066">
      <w:r w:rsidRPr="009D5FF1">
        <w:t>This income test is calculated on your gross income.</w:t>
      </w:r>
      <w:r w:rsidR="001C7C2B">
        <w:t xml:space="preserve"> </w:t>
      </w:r>
      <w:r w:rsidRPr="009D5FF1">
        <w:rPr>
          <w:color w:val="000000"/>
        </w:rPr>
        <w:t>Income includes:</w:t>
      </w:r>
    </w:p>
    <w:p w14:paraId="784795D5" w14:textId="77777777" w:rsidR="00706066" w:rsidRPr="00384325" w:rsidRDefault="00706066" w:rsidP="00706066">
      <w:pPr>
        <w:pStyle w:val="bulletform"/>
        <w:spacing w:after="20"/>
        <w:ind w:left="828" w:hanging="357"/>
      </w:pPr>
      <w:r w:rsidRPr="00384325">
        <w:t xml:space="preserve">employment income </w:t>
      </w:r>
      <w:r w:rsidR="008706FD">
        <w:t>–</w:t>
      </w:r>
      <w:r w:rsidRPr="00384325">
        <w:t xml:space="preserve"> wages, salary and self-employment income </w:t>
      </w:r>
    </w:p>
    <w:p w14:paraId="6D4BFC65" w14:textId="77777777" w:rsidR="00706066" w:rsidRPr="00384325" w:rsidRDefault="00706066" w:rsidP="00706066">
      <w:pPr>
        <w:pStyle w:val="bulletform"/>
        <w:spacing w:after="20"/>
        <w:ind w:left="828" w:hanging="357"/>
      </w:pPr>
      <w:r w:rsidRPr="00384325">
        <w:t xml:space="preserve">employer provided fringe benefits </w:t>
      </w:r>
    </w:p>
    <w:p w14:paraId="171E9DD0" w14:textId="77777777" w:rsidR="00706066" w:rsidRPr="00384325" w:rsidRDefault="00706066" w:rsidP="00706066">
      <w:pPr>
        <w:pStyle w:val="bulletform"/>
        <w:spacing w:after="20"/>
        <w:ind w:left="828" w:hanging="357"/>
      </w:pPr>
      <w:r w:rsidRPr="00384325">
        <w:t xml:space="preserve">rental income </w:t>
      </w:r>
    </w:p>
    <w:p w14:paraId="0C98F66E" w14:textId="77777777" w:rsidR="00706066" w:rsidRPr="00384325" w:rsidRDefault="00706066" w:rsidP="00706066">
      <w:pPr>
        <w:pStyle w:val="bulletform"/>
        <w:spacing w:after="20"/>
        <w:ind w:left="828" w:hanging="357"/>
      </w:pPr>
      <w:r w:rsidRPr="00384325">
        <w:t xml:space="preserve">reportable superannuation contributions (salary sacrifice) </w:t>
      </w:r>
    </w:p>
    <w:p w14:paraId="63328079" w14:textId="77777777" w:rsidR="00706066" w:rsidRPr="00384325" w:rsidRDefault="00706066" w:rsidP="00706066">
      <w:pPr>
        <w:pStyle w:val="bulletform"/>
        <w:spacing w:after="20"/>
        <w:ind w:left="828" w:hanging="357"/>
      </w:pPr>
      <w:r w:rsidRPr="00384325">
        <w:t xml:space="preserve">Centrelink pensions or benefits and some supplementary payments </w:t>
      </w:r>
    </w:p>
    <w:p w14:paraId="237789BC" w14:textId="77777777" w:rsidR="00706066" w:rsidRPr="00384325" w:rsidRDefault="00706066" w:rsidP="00706066">
      <w:pPr>
        <w:pStyle w:val="bulletform"/>
        <w:spacing w:after="20"/>
        <w:ind w:left="828" w:hanging="357"/>
      </w:pPr>
      <w:r w:rsidRPr="00384325">
        <w:t xml:space="preserve">Department of Veterans' Affairs payments </w:t>
      </w:r>
    </w:p>
    <w:p w14:paraId="3BEBBABA" w14:textId="77777777" w:rsidR="00706066" w:rsidRPr="00384325" w:rsidRDefault="00706066" w:rsidP="00706066">
      <w:pPr>
        <w:pStyle w:val="bulletform"/>
        <w:spacing w:after="20"/>
        <w:ind w:left="828" w:hanging="357"/>
      </w:pPr>
      <w:r w:rsidRPr="00384325">
        <w:t>deemed income</w:t>
      </w:r>
      <w:r>
        <w:t xml:space="preserve"> </w:t>
      </w:r>
      <w:r w:rsidRPr="00384325">
        <w:t xml:space="preserve">from financial investments such as bank accounts, managed investments and shares </w:t>
      </w:r>
    </w:p>
    <w:p w14:paraId="5D674BB5" w14:textId="77777777" w:rsidR="00706066" w:rsidRPr="00384325" w:rsidRDefault="00706066" w:rsidP="00706066">
      <w:pPr>
        <w:pStyle w:val="bulletform"/>
        <w:spacing w:after="20"/>
        <w:ind w:left="828" w:hanging="357"/>
      </w:pPr>
      <w:r w:rsidRPr="00384325">
        <w:t>Income from income stream</w:t>
      </w:r>
      <w:r>
        <w:t xml:space="preserve"> </w:t>
      </w:r>
      <w:r w:rsidRPr="00384325">
        <w:t xml:space="preserve">products such as allocated pensions, annuities, and superannuation pensions </w:t>
      </w:r>
    </w:p>
    <w:p w14:paraId="5ED04C4C" w14:textId="77777777" w:rsidR="00706066" w:rsidRPr="00384325" w:rsidRDefault="00706066" w:rsidP="00706066">
      <w:pPr>
        <w:pStyle w:val="bulletform"/>
        <w:spacing w:after="20"/>
        <w:ind w:left="828" w:hanging="357"/>
      </w:pPr>
      <w:r w:rsidRPr="00384325">
        <w:t xml:space="preserve">foreign income </w:t>
      </w:r>
    </w:p>
    <w:p w14:paraId="780BEEE0" w14:textId="77777777" w:rsidR="00706066" w:rsidRPr="00384325" w:rsidRDefault="00706066" w:rsidP="00706066">
      <w:pPr>
        <w:pStyle w:val="bulletform"/>
        <w:spacing w:after="20"/>
        <w:ind w:left="828" w:hanging="357"/>
      </w:pPr>
      <w:r w:rsidRPr="00384325">
        <w:t xml:space="preserve">private trusts and companies </w:t>
      </w:r>
    </w:p>
    <w:p w14:paraId="7CD7FD75" w14:textId="77777777" w:rsidR="00706066" w:rsidRPr="00384325" w:rsidRDefault="00706066" w:rsidP="00706066">
      <w:pPr>
        <w:pStyle w:val="bulletform"/>
        <w:spacing w:after="20"/>
        <w:ind w:left="828" w:hanging="357"/>
      </w:pPr>
      <w:r w:rsidRPr="00384325">
        <w:t xml:space="preserve">compensation </w:t>
      </w:r>
    </w:p>
    <w:p w14:paraId="05237BE6" w14:textId="77777777" w:rsidR="00706066" w:rsidRPr="00384325" w:rsidRDefault="00706066" w:rsidP="00706066">
      <w:pPr>
        <w:pStyle w:val="bulletform"/>
        <w:spacing w:after="20"/>
        <w:ind w:left="828" w:hanging="357"/>
      </w:pPr>
      <w:r w:rsidRPr="00384325">
        <w:t xml:space="preserve">New </w:t>
      </w:r>
      <w:smartTag w:uri="urn:schemas-microsoft-com:office:smarttags" w:element="place">
        <w:smartTag w:uri="urn:schemas-microsoft-com:office:smarttags" w:element="City">
          <w:r w:rsidRPr="00384325">
            <w:t>Enterprise</w:t>
          </w:r>
        </w:smartTag>
      </w:smartTag>
      <w:r w:rsidRPr="00384325">
        <w:t xml:space="preserve"> Incentive Scheme </w:t>
      </w:r>
    </w:p>
    <w:p w14:paraId="3D54ECEA" w14:textId="77777777" w:rsidR="00706066" w:rsidRPr="00384325" w:rsidRDefault="00706066" w:rsidP="00706066">
      <w:pPr>
        <w:pStyle w:val="bulletform"/>
        <w:spacing w:after="20"/>
        <w:ind w:left="828" w:hanging="357"/>
      </w:pPr>
      <w:r w:rsidRPr="00384325">
        <w:t xml:space="preserve">Paid Parental Leave </w:t>
      </w:r>
    </w:p>
    <w:p w14:paraId="7E1195FC" w14:textId="77777777" w:rsidR="00706066" w:rsidRPr="00384325" w:rsidRDefault="00706066" w:rsidP="00706066">
      <w:pPr>
        <w:pStyle w:val="bulletform"/>
        <w:spacing w:after="20"/>
        <w:ind w:left="828" w:hanging="357"/>
      </w:pPr>
      <w:r w:rsidRPr="00384325">
        <w:t>lump sum payments such as redundancy, leave or termination payments</w:t>
      </w:r>
    </w:p>
    <w:p w14:paraId="03B3E19B" w14:textId="77777777" w:rsidR="00706066" w:rsidRPr="009D5FF1" w:rsidRDefault="00706066" w:rsidP="00FE7841">
      <w:pPr>
        <w:spacing w:before="120" w:after="120"/>
      </w:pPr>
      <w:r w:rsidRPr="009D5FF1">
        <w:t>The table below shows the maximum gross income you are able to receive each fortnight. The amounts vary depending on whether you have a dependent spouse or any children under 18 who are dependent on you. You may include the number of children for whom you pay child support.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50"/>
        <w:gridCol w:w="2510"/>
      </w:tblGrid>
      <w:tr w:rsidR="00706066" w:rsidRPr="004F2EAB" w14:paraId="6167F4B9" w14:textId="77777777" w:rsidTr="00556473">
        <w:trPr>
          <w:tblHeader/>
        </w:trPr>
        <w:tc>
          <w:tcPr>
            <w:tcW w:w="6550" w:type="dxa"/>
            <w:shd w:val="clear" w:color="auto" w:fill="E0E0E0"/>
          </w:tcPr>
          <w:p w14:paraId="26E2B0EE" w14:textId="77777777" w:rsidR="00706066" w:rsidRPr="00171AF7" w:rsidRDefault="00706066" w:rsidP="00171AF7">
            <w:pPr>
              <w:spacing w:before="40" w:after="40"/>
              <w:jc w:val="center"/>
              <w:rPr>
                <w:b/>
                <w:sz w:val="18"/>
                <w:szCs w:val="18"/>
              </w:rPr>
            </w:pPr>
            <w:r w:rsidRPr="00171AF7">
              <w:rPr>
                <w:b/>
                <w:sz w:val="18"/>
                <w:szCs w:val="18"/>
              </w:rPr>
              <w:t>Number of people who are dependent on you – this may include a dependent spouse and any children under 18 who are dependent on you</w:t>
            </w:r>
          </w:p>
        </w:tc>
        <w:tc>
          <w:tcPr>
            <w:tcW w:w="2510" w:type="dxa"/>
            <w:shd w:val="clear" w:color="auto" w:fill="E0E0E0"/>
          </w:tcPr>
          <w:p w14:paraId="61AA6816" w14:textId="77777777" w:rsidR="00706066" w:rsidRPr="00171AF7" w:rsidRDefault="00706066" w:rsidP="00171AF7">
            <w:pPr>
              <w:spacing w:before="40" w:after="40"/>
              <w:jc w:val="center"/>
              <w:rPr>
                <w:b/>
                <w:sz w:val="18"/>
                <w:szCs w:val="18"/>
              </w:rPr>
            </w:pPr>
            <w:r w:rsidRPr="00171AF7">
              <w:rPr>
                <w:b/>
                <w:sz w:val="18"/>
                <w:szCs w:val="18"/>
              </w:rPr>
              <w:t>Allowable income each fortnight (before tax)</w:t>
            </w:r>
          </w:p>
        </w:tc>
      </w:tr>
      <w:tr w:rsidR="0089264D" w:rsidRPr="004F2EAB" w14:paraId="20FF1B7E" w14:textId="77777777" w:rsidTr="00BE274F">
        <w:tc>
          <w:tcPr>
            <w:tcW w:w="6550" w:type="dxa"/>
            <w:shd w:val="clear" w:color="auto" w:fill="auto"/>
          </w:tcPr>
          <w:p w14:paraId="6C244A27" w14:textId="77777777" w:rsidR="0089264D" w:rsidRPr="00171AF7" w:rsidRDefault="0089264D" w:rsidP="0089264D">
            <w:pPr>
              <w:spacing w:after="20"/>
              <w:jc w:val="center"/>
              <w:rPr>
                <w:sz w:val="18"/>
                <w:szCs w:val="18"/>
              </w:rPr>
            </w:pPr>
            <w:r w:rsidRPr="00171AF7">
              <w:rPr>
                <w:sz w:val="18"/>
                <w:szCs w:val="18"/>
              </w:rPr>
              <w:t>0</w:t>
            </w:r>
          </w:p>
        </w:tc>
        <w:tc>
          <w:tcPr>
            <w:tcW w:w="2510" w:type="dxa"/>
            <w:shd w:val="clear" w:color="auto" w:fill="auto"/>
          </w:tcPr>
          <w:p w14:paraId="473D980E" w14:textId="31D90CDF" w:rsidR="0089264D" w:rsidRPr="00784D38" w:rsidRDefault="0089264D" w:rsidP="0089264D">
            <w:pPr>
              <w:spacing w:after="20"/>
              <w:jc w:val="center"/>
              <w:rPr>
                <w:sz w:val="18"/>
                <w:szCs w:val="18"/>
              </w:rPr>
            </w:pPr>
            <w:r w:rsidRPr="00566615">
              <w:t xml:space="preserve">$1,922.50 </w:t>
            </w:r>
          </w:p>
        </w:tc>
      </w:tr>
      <w:tr w:rsidR="0089264D" w:rsidRPr="004F2EAB" w14:paraId="2AA0B089" w14:textId="77777777" w:rsidTr="00BE274F">
        <w:tc>
          <w:tcPr>
            <w:tcW w:w="6550" w:type="dxa"/>
            <w:shd w:val="clear" w:color="auto" w:fill="auto"/>
          </w:tcPr>
          <w:p w14:paraId="75CE7268" w14:textId="77777777" w:rsidR="0089264D" w:rsidRPr="00171AF7" w:rsidRDefault="0089264D" w:rsidP="0089264D">
            <w:pPr>
              <w:spacing w:after="20"/>
              <w:jc w:val="center"/>
              <w:rPr>
                <w:sz w:val="18"/>
                <w:szCs w:val="18"/>
              </w:rPr>
            </w:pPr>
            <w:r w:rsidRPr="00171AF7">
              <w:rPr>
                <w:sz w:val="18"/>
                <w:szCs w:val="18"/>
              </w:rPr>
              <w:t>1</w:t>
            </w:r>
          </w:p>
        </w:tc>
        <w:tc>
          <w:tcPr>
            <w:tcW w:w="2510" w:type="dxa"/>
            <w:shd w:val="clear" w:color="auto" w:fill="auto"/>
          </w:tcPr>
          <w:p w14:paraId="0C08047C" w14:textId="6ECF8B32" w:rsidR="0089264D" w:rsidRPr="00784D38" w:rsidRDefault="0089264D" w:rsidP="0089264D">
            <w:pPr>
              <w:spacing w:after="20"/>
              <w:jc w:val="center"/>
              <w:rPr>
                <w:sz w:val="18"/>
                <w:szCs w:val="18"/>
              </w:rPr>
            </w:pPr>
            <w:r w:rsidRPr="00566615">
              <w:t xml:space="preserve">$3,287.50 </w:t>
            </w:r>
          </w:p>
        </w:tc>
      </w:tr>
      <w:tr w:rsidR="0089264D" w:rsidRPr="004F2EAB" w14:paraId="595979D9" w14:textId="77777777" w:rsidTr="00BE274F">
        <w:tc>
          <w:tcPr>
            <w:tcW w:w="6550" w:type="dxa"/>
            <w:shd w:val="clear" w:color="auto" w:fill="auto"/>
          </w:tcPr>
          <w:p w14:paraId="71A1470A" w14:textId="77777777" w:rsidR="0089264D" w:rsidRPr="00171AF7" w:rsidRDefault="0089264D" w:rsidP="0089264D">
            <w:pPr>
              <w:spacing w:after="20"/>
              <w:jc w:val="center"/>
              <w:rPr>
                <w:sz w:val="18"/>
                <w:szCs w:val="18"/>
              </w:rPr>
            </w:pPr>
            <w:r w:rsidRPr="00171AF7">
              <w:rPr>
                <w:sz w:val="18"/>
                <w:szCs w:val="18"/>
              </w:rPr>
              <w:t>2</w:t>
            </w:r>
          </w:p>
        </w:tc>
        <w:tc>
          <w:tcPr>
            <w:tcW w:w="2510" w:type="dxa"/>
            <w:shd w:val="clear" w:color="auto" w:fill="auto"/>
          </w:tcPr>
          <w:p w14:paraId="532F5194" w14:textId="2B1BE23E" w:rsidR="0089264D" w:rsidRPr="00784D38" w:rsidRDefault="0089264D" w:rsidP="0089264D">
            <w:pPr>
              <w:spacing w:after="20"/>
              <w:jc w:val="center"/>
              <w:rPr>
                <w:sz w:val="18"/>
                <w:szCs w:val="18"/>
              </w:rPr>
            </w:pPr>
            <w:r w:rsidRPr="00566615">
              <w:t xml:space="preserve">$3,372.50 </w:t>
            </w:r>
          </w:p>
        </w:tc>
      </w:tr>
      <w:tr w:rsidR="0089264D" w:rsidRPr="004F2EAB" w14:paraId="3EA488D2" w14:textId="77777777" w:rsidTr="00BE274F">
        <w:tc>
          <w:tcPr>
            <w:tcW w:w="6550" w:type="dxa"/>
            <w:shd w:val="clear" w:color="auto" w:fill="auto"/>
          </w:tcPr>
          <w:p w14:paraId="58A466ED" w14:textId="77777777" w:rsidR="0089264D" w:rsidRPr="00171AF7" w:rsidRDefault="0089264D" w:rsidP="0089264D">
            <w:pPr>
              <w:spacing w:after="20"/>
              <w:jc w:val="center"/>
              <w:rPr>
                <w:sz w:val="18"/>
                <w:szCs w:val="18"/>
              </w:rPr>
            </w:pPr>
            <w:r w:rsidRPr="00171AF7">
              <w:rPr>
                <w:sz w:val="18"/>
                <w:szCs w:val="18"/>
              </w:rPr>
              <w:t>3</w:t>
            </w:r>
          </w:p>
        </w:tc>
        <w:tc>
          <w:tcPr>
            <w:tcW w:w="2510" w:type="dxa"/>
            <w:shd w:val="clear" w:color="auto" w:fill="auto"/>
          </w:tcPr>
          <w:p w14:paraId="360D7DEC" w14:textId="67C33FB6" w:rsidR="0089264D" w:rsidRPr="00784D38" w:rsidRDefault="0089264D" w:rsidP="0089264D">
            <w:pPr>
              <w:spacing w:after="20"/>
              <w:jc w:val="center"/>
              <w:rPr>
                <w:sz w:val="18"/>
                <w:szCs w:val="18"/>
              </w:rPr>
            </w:pPr>
            <w:r w:rsidRPr="00566615">
              <w:t xml:space="preserve">$3,457.50 </w:t>
            </w:r>
          </w:p>
        </w:tc>
      </w:tr>
      <w:tr w:rsidR="0089264D" w:rsidRPr="004F2EAB" w14:paraId="5480E631" w14:textId="77777777" w:rsidTr="009E0AA1">
        <w:trPr>
          <w:trHeight w:val="47"/>
        </w:trPr>
        <w:tc>
          <w:tcPr>
            <w:tcW w:w="6550" w:type="dxa"/>
            <w:shd w:val="clear" w:color="auto" w:fill="auto"/>
          </w:tcPr>
          <w:p w14:paraId="4921C212" w14:textId="77777777" w:rsidR="0089264D" w:rsidRPr="00171AF7" w:rsidRDefault="0089264D" w:rsidP="0089264D">
            <w:pPr>
              <w:spacing w:after="20"/>
              <w:jc w:val="center"/>
              <w:rPr>
                <w:sz w:val="18"/>
                <w:szCs w:val="18"/>
              </w:rPr>
            </w:pPr>
            <w:r w:rsidRPr="00171AF7">
              <w:rPr>
                <w:sz w:val="18"/>
                <w:szCs w:val="18"/>
              </w:rPr>
              <w:t>4</w:t>
            </w:r>
          </w:p>
        </w:tc>
        <w:tc>
          <w:tcPr>
            <w:tcW w:w="2510" w:type="dxa"/>
            <w:shd w:val="clear" w:color="auto" w:fill="auto"/>
          </w:tcPr>
          <w:p w14:paraId="2F1F07F4" w14:textId="48700521" w:rsidR="0089264D" w:rsidRPr="00784D38" w:rsidRDefault="0089264D" w:rsidP="0089264D">
            <w:pPr>
              <w:spacing w:after="20"/>
              <w:jc w:val="center"/>
              <w:rPr>
                <w:sz w:val="18"/>
                <w:szCs w:val="18"/>
              </w:rPr>
            </w:pPr>
            <w:r w:rsidRPr="00566615">
              <w:t xml:space="preserve">$3,542.50 </w:t>
            </w:r>
          </w:p>
        </w:tc>
      </w:tr>
      <w:tr w:rsidR="0089264D" w:rsidRPr="004F2EAB" w14:paraId="340B35B7" w14:textId="77777777" w:rsidTr="00BE274F">
        <w:tc>
          <w:tcPr>
            <w:tcW w:w="6550" w:type="dxa"/>
            <w:shd w:val="clear" w:color="auto" w:fill="auto"/>
          </w:tcPr>
          <w:p w14:paraId="700BDBBC" w14:textId="77777777" w:rsidR="0089264D" w:rsidRPr="00171AF7" w:rsidRDefault="0089264D" w:rsidP="0089264D">
            <w:pPr>
              <w:spacing w:after="20"/>
              <w:jc w:val="center"/>
              <w:rPr>
                <w:sz w:val="18"/>
                <w:szCs w:val="18"/>
              </w:rPr>
            </w:pPr>
            <w:r w:rsidRPr="00171AF7">
              <w:rPr>
                <w:sz w:val="18"/>
                <w:szCs w:val="18"/>
              </w:rPr>
              <w:t>5</w:t>
            </w:r>
          </w:p>
        </w:tc>
        <w:tc>
          <w:tcPr>
            <w:tcW w:w="2510" w:type="dxa"/>
            <w:shd w:val="clear" w:color="auto" w:fill="auto"/>
          </w:tcPr>
          <w:p w14:paraId="11F9B7C2" w14:textId="0C819EEE" w:rsidR="0089264D" w:rsidRPr="00784D38" w:rsidRDefault="0089264D" w:rsidP="0089264D">
            <w:pPr>
              <w:spacing w:after="20"/>
              <w:jc w:val="center"/>
              <w:rPr>
                <w:sz w:val="18"/>
                <w:szCs w:val="18"/>
              </w:rPr>
            </w:pPr>
            <w:r w:rsidRPr="00566615">
              <w:t xml:space="preserve">$3,627.50 </w:t>
            </w:r>
          </w:p>
        </w:tc>
      </w:tr>
    </w:tbl>
    <w:p w14:paraId="2D1875B6" w14:textId="77777777" w:rsidR="00706066" w:rsidRPr="001418AC" w:rsidRDefault="00706066" w:rsidP="008932B5">
      <w:pPr>
        <w:pStyle w:val="Heading2"/>
      </w:pPr>
      <w:r w:rsidRPr="001418AC">
        <w:t>Part 2 – Assets</w:t>
      </w:r>
    </w:p>
    <w:p w14:paraId="1E68A4DB" w14:textId="77777777" w:rsidR="00706066" w:rsidRPr="008932B5" w:rsidRDefault="00706066" w:rsidP="008932B5">
      <w:pPr>
        <w:pStyle w:val="Heading3"/>
      </w:pPr>
      <w:r w:rsidRPr="008932B5">
        <w:t>How to apply the assets test</w:t>
      </w:r>
    </w:p>
    <w:p w14:paraId="2F8921F4" w14:textId="086ADFC9" w:rsidR="00706066" w:rsidRDefault="00706066" w:rsidP="00550D12">
      <w:pPr>
        <w:spacing w:after="240"/>
      </w:pPr>
      <w:r w:rsidRPr="004F2EAB">
        <w:t xml:space="preserve">When considering an application for a fee to be </w:t>
      </w:r>
      <w:r w:rsidR="00FF40C0" w:rsidRPr="004F2EAB">
        <w:t>reduced</w:t>
      </w:r>
      <w:r w:rsidR="00701AB0" w:rsidRPr="004F2EAB">
        <w:t xml:space="preserve"> </w:t>
      </w:r>
      <w:r w:rsidRPr="004F2EAB">
        <w:t>the courts take into account your liquid assets</w:t>
      </w:r>
      <w:r w:rsidR="008A4D0B" w:rsidRPr="004F2EAB">
        <w:t>:</w:t>
      </w:r>
      <w:r w:rsidRPr="004F2EAB">
        <w:t xml:space="preserve"> that is your cash or convertible shares or bonds. These must be less than five times the fee </w:t>
      </w:r>
      <w:r w:rsidRPr="00784D38">
        <w:t>payable. For example, a filing fee of $</w:t>
      </w:r>
      <w:r w:rsidR="008706FD" w:rsidRPr="00784D38">
        <w:t>1</w:t>
      </w:r>
      <w:r w:rsidR="00C26B82" w:rsidRPr="00784D38">
        <w:t>,</w:t>
      </w:r>
      <w:r w:rsidR="007125F9">
        <w:t>100</w:t>
      </w:r>
      <w:r w:rsidR="007125F9" w:rsidRPr="00784D38">
        <w:t xml:space="preserve"> </w:t>
      </w:r>
      <w:r w:rsidRPr="00784D38">
        <w:t>will not have to be paid if your liquid assets are less than $</w:t>
      </w:r>
      <w:r w:rsidR="007125F9">
        <w:t>5,500</w:t>
      </w:r>
      <w:r w:rsidR="000D3FFC" w:rsidRPr="00784D38">
        <w:t xml:space="preserve"> </w:t>
      </w:r>
      <w:r w:rsidRPr="00784D38">
        <w:t>(5</w:t>
      </w:r>
      <w:r w:rsidR="00C26B82" w:rsidRPr="00784D38">
        <w:t xml:space="preserve"> </w:t>
      </w:r>
      <w:r w:rsidRPr="00784D38">
        <w:t>x $</w:t>
      </w:r>
      <w:r w:rsidR="008706FD" w:rsidRPr="00784D38">
        <w:t>1</w:t>
      </w:r>
      <w:r w:rsidR="00C26B82" w:rsidRPr="00784D38">
        <w:t>,</w:t>
      </w:r>
      <w:r w:rsidR="007125F9">
        <w:t>100</w:t>
      </w:r>
      <w:r w:rsidRPr="00784D38">
        <w:t>=$</w:t>
      </w:r>
      <w:r w:rsidR="007125F9">
        <w:t>5,500</w:t>
      </w:r>
      <w:r w:rsidRPr="00784D38">
        <w:t>) and you</w:t>
      </w:r>
      <w:r w:rsidRPr="004F2EAB">
        <w:t xml:space="preserve"> meet the income and day-to-day living expenses and liabilities tests (see part 3).</w:t>
      </w:r>
    </w:p>
    <w:tbl>
      <w:tblPr>
        <w:tblStyle w:val="TableGrid"/>
        <w:tblW w:w="9118" w:type="dxa"/>
        <w:tblLook w:val="04A0" w:firstRow="1" w:lastRow="0" w:firstColumn="1" w:lastColumn="0" w:noHBand="0" w:noVBand="1"/>
      </w:tblPr>
      <w:tblGrid>
        <w:gridCol w:w="4695"/>
        <w:gridCol w:w="1418"/>
        <w:gridCol w:w="3005"/>
      </w:tblGrid>
      <w:tr w:rsidR="0037225C" w:rsidRPr="001A73DE" w14:paraId="77FA9890" w14:textId="77777777" w:rsidTr="00193BD4">
        <w:trPr>
          <w:trHeight w:val="468"/>
        </w:trPr>
        <w:tc>
          <w:tcPr>
            <w:tcW w:w="4695" w:type="dxa"/>
            <w:shd w:val="clear" w:color="auto" w:fill="D9D9D9" w:themeFill="background1" w:themeFillShade="D9"/>
          </w:tcPr>
          <w:p w14:paraId="0254B827" w14:textId="77777777" w:rsidR="0037225C" w:rsidRPr="001A73DE" w:rsidRDefault="0037225C" w:rsidP="00B710AA">
            <w:pPr>
              <w:rPr>
                <w:rFonts w:cs="Arial"/>
                <w:b/>
                <w:sz w:val="16"/>
                <w:szCs w:val="16"/>
              </w:rPr>
            </w:pPr>
            <w:bookmarkStart w:id="0" w:name="ColumnTitle_1"/>
            <w:bookmarkEnd w:id="0"/>
            <w:r w:rsidRPr="001A73DE">
              <w:rPr>
                <w:rFonts w:cs="Arial"/>
                <w:b/>
                <w:sz w:val="16"/>
                <w:szCs w:val="16"/>
              </w:rPr>
              <w:t>Application/hearing</w:t>
            </w:r>
          </w:p>
        </w:tc>
        <w:tc>
          <w:tcPr>
            <w:tcW w:w="1418" w:type="dxa"/>
            <w:shd w:val="clear" w:color="auto" w:fill="D9D9D9" w:themeFill="background1" w:themeFillShade="D9"/>
          </w:tcPr>
          <w:p w14:paraId="28A02B98" w14:textId="77777777" w:rsidR="0037225C" w:rsidRPr="001A73DE" w:rsidRDefault="0037225C" w:rsidP="00B710AA">
            <w:pPr>
              <w:jc w:val="center"/>
              <w:rPr>
                <w:rFonts w:cs="Arial"/>
                <w:b/>
                <w:sz w:val="16"/>
                <w:szCs w:val="16"/>
              </w:rPr>
            </w:pPr>
            <w:r w:rsidRPr="001A73DE">
              <w:rPr>
                <w:rFonts w:cs="Arial"/>
                <w:b/>
                <w:sz w:val="16"/>
                <w:szCs w:val="16"/>
              </w:rPr>
              <w:t>Fee</w:t>
            </w:r>
          </w:p>
        </w:tc>
        <w:tc>
          <w:tcPr>
            <w:tcW w:w="3005" w:type="dxa"/>
            <w:shd w:val="clear" w:color="auto" w:fill="D9D9D9" w:themeFill="background1" w:themeFillShade="D9"/>
          </w:tcPr>
          <w:p w14:paraId="23B52935" w14:textId="77777777" w:rsidR="0037225C" w:rsidRPr="001A73DE" w:rsidRDefault="0037225C" w:rsidP="00B710AA">
            <w:pPr>
              <w:jc w:val="center"/>
              <w:rPr>
                <w:rFonts w:cs="Arial"/>
                <w:b/>
                <w:sz w:val="16"/>
                <w:szCs w:val="16"/>
              </w:rPr>
            </w:pPr>
            <w:r w:rsidRPr="001A73DE">
              <w:rPr>
                <w:rFonts w:cs="Arial"/>
                <w:b/>
                <w:sz w:val="16"/>
                <w:szCs w:val="16"/>
              </w:rPr>
              <w:t>Maximum liquid assets</w:t>
            </w:r>
          </w:p>
        </w:tc>
      </w:tr>
      <w:tr w:rsidR="0037225C" w14:paraId="37660A17" w14:textId="77777777" w:rsidTr="00193BD4">
        <w:trPr>
          <w:trHeight w:val="312"/>
        </w:trPr>
        <w:tc>
          <w:tcPr>
            <w:tcW w:w="4695" w:type="dxa"/>
          </w:tcPr>
          <w:p w14:paraId="63BBC2FF" w14:textId="77777777" w:rsidR="0037225C" w:rsidRPr="001A73DE" w:rsidRDefault="0037225C" w:rsidP="00B710AA">
            <w:pPr>
              <w:rPr>
                <w:rFonts w:cs="Arial"/>
                <w:sz w:val="18"/>
                <w:szCs w:val="18"/>
              </w:rPr>
            </w:pPr>
            <w:r w:rsidRPr="001A73DE">
              <w:rPr>
                <w:rFonts w:cs="Arial"/>
                <w:sz w:val="18"/>
                <w:szCs w:val="18"/>
              </w:rPr>
              <w:t>Application for divorce</w:t>
            </w:r>
          </w:p>
        </w:tc>
        <w:tc>
          <w:tcPr>
            <w:tcW w:w="1418" w:type="dxa"/>
          </w:tcPr>
          <w:p w14:paraId="1E8F906E" w14:textId="0717D580" w:rsidR="0037225C" w:rsidRPr="001A73DE" w:rsidRDefault="0037225C" w:rsidP="00E70037">
            <w:pPr>
              <w:jc w:val="center"/>
              <w:rPr>
                <w:rFonts w:cs="Arial"/>
                <w:b/>
                <w:sz w:val="18"/>
                <w:szCs w:val="18"/>
              </w:rPr>
            </w:pPr>
            <w:r w:rsidRPr="001A73DE">
              <w:rPr>
                <w:rFonts w:cs="Arial"/>
                <w:b/>
                <w:sz w:val="18"/>
                <w:szCs w:val="18"/>
              </w:rPr>
              <w:t>$</w:t>
            </w:r>
            <w:r w:rsidR="00E70037">
              <w:rPr>
                <w:rFonts w:cs="Arial"/>
                <w:b/>
                <w:sz w:val="18"/>
                <w:szCs w:val="18"/>
              </w:rPr>
              <w:t>1,</w:t>
            </w:r>
            <w:r w:rsidR="008D4026">
              <w:rPr>
                <w:rFonts w:cs="Arial"/>
                <w:b/>
                <w:sz w:val="18"/>
                <w:szCs w:val="18"/>
              </w:rPr>
              <w:t>100</w:t>
            </w:r>
          </w:p>
        </w:tc>
        <w:tc>
          <w:tcPr>
            <w:tcW w:w="3005" w:type="dxa"/>
          </w:tcPr>
          <w:p w14:paraId="04A48A9B" w14:textId="38663ACF" w:rsidR="0037225C" w:rsidRPr="001A73DE" w:rsidRDefault="0037225C" w:rsidP="00E70037">
            <w:pPr>
              <w:jc w:val="center"/>
              <w:rPr>
                <w:rFonts w:cs="Arial"/>
                <w:sz w:val="18"/>
                <w:szCs w:val="18"/>
              </w:rPr>
            </w:pPr>
            <w:r w:rsidRPr="001A73DE">
              <w:rPr>
                <w:rFonts w:cs="Arial"/>
                <w:sz w:val="18"/>
                <w:szCs w:val="18"/>
              </w:rPr>
              <w:t>$</w:t>
            </w:r>
            <w:r w:rsidR="00E70037">
              <w:rPr>
                <w:rFonts w:cs="Arial"/>
                <w:sz w:val="18"/>
                <w:szCs w:val="18"/>
              </w:rPr>
              <w:t>5,</w:t>
            </w:r>
            <w:r w:rsidR="008D4026">
              <w:rPr>
                <w:rFonts w:cs="Arial"/>
                <w:sz w:val="18"/>
                <w:szCs w:val="18"/>
              </w:rPr>
              <w:t>500</w:t>
            </w:r>
          </w:p>
        </w:tc>
      </w:tr>
      <w:tr w:rsidR="0037225C" w14:paraId="56E1D722" w14:textId="77777777" w:rsidTr="00193BD4">
        <w:trPr>
          <w:trHeight w:val="504"/>
        </w:trPr>
        <w:tc>
          <w:tcPr>
            <w:tcW w:w="4695" w:type="dxa"/>
          </w:tcPr>
          <w:p w14:paraId="609DED85" w14:textId="77777777" w:rsidR="0037225C" w:rsidRPr="001A73DE" w:rsidRDefault="0037225C" w:rsidP="00B710AA">
            <w:pPr>
              <w:rPr>
                <w:rFonts w:cs="Arial"/>
                <w:sz w:val="18"/>
                <w:szCs w:val="18"/>
              </w:rPr>
            </w:pPr>
            <w:r w:rsidRPr="001A73DE">
              <w:rPr>
                <w:rFonts w:cs="Arial"/>
                <w:sz w:val="18"/>
                <w:szCs w:val="18"/>
              </w:rPr>
              <w:t>Application for divorce (reduced fee)</w:t>
            </w:r>
          </w:p>
        </w:tc>
        <w:tc>
          <w:tcPr>
            <w:tcW w:w="1418" w:type="dxa"/>
          </w:tcPr>
          <w:p w14:paraId="28E120C1" w14:textId="041C9F16" w:rsidR="0037225C" w:rsidRPr="001A73DE" w:rsidRDefault="0037225C" w:rsidP="00E70037">
            <w:pPr>
              <w:jc w:val="center"/>
              <w:rPr>
                <w:rFonts w:cs="Arial"/>
                <w:b/>
                <w:sz w:val="18"/>
                <w:szCs w:val="18"/>
              </w:rPr>
            </w:pPr>
            <w:r w:rsidRPr="001A73DE">
              <w:rPr>
                <w:rFonts w:cs="Arial"/>
                <w:b/>
                <w:sz w:val="18"/>
                <w:szCs w:val="18"/>
              </w:rPr>
              <w:t>$</w:t>
            </w:r>
            <w:r w:rsidR="008D4026">
              <w:rPr>
                <w:rFonts w:cs="Arial"/>
                <w:b/>
                <w:sz w:val="18"/>
                <w:szCs w:val="18"/>
              </w:rPr>
              <w:t>365</w:t>
            </w:r>
          </w:p>
        </w:tc>
        <w:tc>
          <w:tcPr>
            <w:tcW w:w="3005" w:type="dxa"/>
          </w:tcPr>
          <w:p w14:paraId="5FB25132" w14:textId="77777777" w:rsidR="0037225C" w:rsidRPr="001A73DE" w:rsidRDefault="0037225C" w:rsidP="00B710AA">
            <w:pPr>
              <w:jc w:val="center"/>
              <w:rPr>
                <w:rFonts w:cs="Arial"/>
                <w:sz w:val="18"/>
                <w:szCs w:val="18"/>
              </w:rPr>
            </w:pPr>
            <w:r w:rsidRPr="001A73DE">
              <w:rPr>
                <w:rFonts w:cs="Arial"/>
                <w:sz w:val="18"/>
                <w:szCs w:val="18"/>
              </w:rPr>
              <w:t>n/a</w:t>
            </w:r>
          </w:p>
        </w:tc>
      </w:tr>
      <w:tr w:rsidR="0037225C" w14:paraId="73A26E5F" w14:textId="77777777" w:rsidTr="00193BD4">
        <w:trPr>
          <w:trHeight w:val="324"/>
        </w:trPr>
        <w:tc>
          <w:tcPr>
            <w:tcW w:w="4695" w:type="dxa"/>
          </w:tcPr>
          <w:p w14:paraId="310729BD" w14:textId="77777777" w:rsidR="0037225C" w:rsidRPr="001A73DE" w:rsidRDefault="0037225C" w:rsidP="0037225C">
            <w:pPr>
              <w:rPr>
                <w:rFonts w:cs="Arial"/>
                <w:sz w:val="18"/>
                <w:szCs w:val="18"/>
              </w:rPr>
            </w:pPr>
            <w:r w:rsidRPr="001A73DE">
              <w:rPr>
                <w:rFonts w:cs="Arial"/>
                <w:sz w:val="18"/>
                <w:szCs w:val="18"/>
              </w:rPr>
              <w:t>Decree of nullity</w:t>
            </w:r>
          </w:p>
        </w:tc>
        <w:tc>
          <w:tcPr>
            <w:tcW w:w="1418" w:type="dxa"/>
          </w:tcPr>
          <w:p w14:paraId="619522F6" w14:textId="4A87DF94" w:rsidR="0037225C" w:rsidRPr="001A73DE" w:rsidRDefault="0037225C" w:rsidP="00A91DE3">
            <w:pPr>
              <w:jc w:val="center"/>
              <w:rPr>
                <w:rFonts w:cs="Arial"/>
                <w:sz w:val="18"/>
                <w:szCs w:val="18"/>
              </w:rPr>
            </w:pPr>
            <w:r w:rsidRPr="001A73DE">
              <w:rPr>
                <w:rFonts w:cs="Arial"/>
                <w:b/>
                <w:sz w:val="18"/>
                <w:szCs w:val="18"/>
              </w:rPr>
              <w:t>$1,</w:t>
            </w:r>
            <w:r w:rsidR="008D4026">
              <w:rPr>
                <w:rFonts w:cs="Arial"/>
                <w:b/>
                <w:sz w:val="18"/>
                <w:szCs w:val="18"/>
              </w:rPr>
              <w:t>560</w:t>
            </w:r>
          </w:p>
        </w:tc>
        <w:tc>
          <w:tcPr>
            <w:tcW w:w="3005" w:type="dxa"/>
          </w:tcPr>
          <w:p w14:paraId="316B121B" w14:textId="6046E1D2" w:rsidR="0037225C" w:rsidRPr="001A73DE" w:rsidRDefault="0037225C" w:rsidP="00A91DE3">
            <w:pPr>
              <w:jc w:val="center"/>
              <w:rPr>
                <w:rFonts w:cs="Arial"/>
                <w:sz w:val="18"/>
                <w:szCs w:val="18"/>
              </w:rPr>
            </w:pPr>
            <w:r w:rsidRPr="001A73DE">
              <w:rPr>
                <w:rFonts w:cs="Arial"/>
                <w:sz w:val="18"/>
                <w:szCs w:val="18"/>
              </w:rPr>
              <w:t>$</w:t>
            </w:r>
            <w:r w:rsidR="00A91DE3">
              <w:rPr>
                <w:rFonts w:cs="Arial"/>
                <w:sz w:val="18"/>
                <w:szCs w:val="18"/>
              </w:rPr>
              <w:t>7,</w:t>
            </w:r>
            <w:r w:rsidR="008D4026">
              <w:rPr>
                <w:rFonts w:cs="Arial"/>
                <w:sz w:val="18"/>
                <w:szCs w:val="18"/>
              </w:rPr>
              <w:t>800</w:t>
            </w:r>
          </w:p>
        </w:tc>
      </w:tr>
      <w:tr w:rsidR="0037225C" w14:paraId="14E4E434" w14:textId="77777777" w:rsidTr="00193BD4">
        <w:trPr>
          <w:trHeight w:val="312"/>
        </w:trPr>
        <w:tc>
          <w:tcPr>
            <w:tcW w:w="4695" w:type="dxa"/>
          </w:tcPr>
          <w:p w14:paraId="3971272D" w14:textId="77777777" w:rsidR="0037225C" w:rsidRPr="001A73DE" w:rsidRDefault="0037225C" w:rsidP="0037225C">
            <w:pPr>
              <w:rPr>
                <w:rFonts w:cs="Arial"/>
                <w:sz w:val="18"/>
                <w:szCs w:val="18"/>
              </w:rPr>
            </w:pPr>
            <w:r w:rsidRPr="001A73DE">
              <w:rPr>
                <w:rFonts w:cs="Arial"/>
                <w:sz w:val="18"/>
                <w:szCs w:val="18"/>
              </w:rPr>
              <w:t>Decree of nullity (reduced fee)</w:t>
            </w:r>
          </w:p>
        </w:tc>
        <w:tc>
          <w:tcPr>
            <w:tcW w:w="1418" w:type="dxa"/>
          </w:tcPr>
          <w:p w14:paraId="38355BD7" w14:textId="1A52314C" w:rsidR="0037225C" w:rsidRPr="001A73DE" w:rsidRDefault="0037225C" w:rsidP="00A91DE3">
            <w:pPr>
              <w:jc w:val="center"/>
              <w:rPr>
                <w:rFonts w:cs="Arial"/>
                <w:sz w:val="18"/>
                <w:szCs w:val="18"/>
              </w:rPr>
            </w:pPr>
            <w:r w:rsidRPr="001A73DE">
              <w:rPr>
                <w:rFonts w:cs="Arial"/>
                <w:b/>
                <w:sz w:val="18"/>
                <w:szCs w:val="18"/>
              </w:rPr>
              <w:t>$</w:t>
            </w:r>
            <w:r w:rsidR="008D4026">
              <w:rPr>
                <w:rFonts w:cs="Arial"/>
                <w:b/>
                <w:sz w:val="18"/>
                <w:szCs w:val="18"/>
              </w:rPr>
              <w:t>520</w:t>
            </w:r>
          </w:p>
        </w:tc>
        <w:tc>
          <w:tcPr>
            <w:tcW w:w="3005" w:type="dxa"/>
          </w:tcPr>
          <w:p w14:paraId="7211187A" w14:textId="705E1EC3" w:rsidR="0037225C" w:rsidRPr="001A73DE" w:rsidRDefault="0037225C" w:rsidP="0037225C">
            <w:pPr>
              <w:jc w:val="center"/>
              <w:rPr>
                <w:rFonts w:cs="Arial"/>
                <w:sz w:val="18"/>
                <w:szCs w:val="18"/>
              </w:rPr>
            </w:pPr>
            <w:r w:rsidRPr="001A73DE">
              <w:rPr>
                <w:rFonts w:cs="Arial"/>
                <w:sz w:val="18"/>
                <w:szCs w:val="18"/>
              </w:rPr>
              <w:t>n/a</w:t>
            </w:r>
          </w:p>
        </w:tc>
      </w:tr>
    </w:tbl>
    <w:p w14:paraId="2C135750" w14:textId="77777777" w:rsidR="0003537A" w:rsidRDefault="0003537A" w:rsidP="00706066"/>
    <w:p w14:paraId="7D096948" w14:textId="77777777" w:rsidR="00706066" w:rsidRPr="001D30C1" w:rsidRDefault="00706066" w:rsidP="00706066">
      <w:pPr>
        <w:sectPr w:rsidR="00706066" w:rsidRPr="001D30C1" w:rsidSect="00706066">
          <w:headerReference w:type="default" r:id="rId12"/>
          <w:footerReference w:type="default" r:id="rId13"/>
          <w:pgSz w:w="11906" w:h="16838"/>
          <w:pgMar w:top="1191" w:right="1418" w:bottom="851" w:left="1418" w:header="709" w:footer="709" w:gutter="0"/>
          <w:cols w:space="708"/>
          <w:docGrid w:linePitch="360"/>
        </w:sectPr>
      </w:pPr>
    </w:p>
    <w:p w14:paraId="6D18EB76" w14:textId="77777777" w:rsidR="00706066" w:rsidRPr="001418AC" w:rsidRDefault="00706066" w:rsidP="008932B5">
      <w:pPr>
        <w:pStyle w:val="Heading2"/>
      </w:pPr>
      <w:r w:rsidRPr="001418AC">
        <w:lastRenderedPageBreak/>
        <w:t>Part 3 – Day-to-day living expenses and liabilities test</w:t>
      </w:r>
    </w:p>
    <w:p w14:paraId="700DF4E4" w14:textId="77777777" w:rsidR="00706066" w:rsidRPr="001418AC" w:rsidRDefault="00706066" w:rsidP="008932B5">
      <w:pPr>
        <w:pStyle w:val="Heading3"/>
      </w:pPr>
      <w:r w:rsidRPr="001418AC">
        <w:t>How to apply the day-to-day living expenses and liabilities test</w:t>
      </w:r>
    </w:p>
    <w:p w14:paraId="6278C5BD" w14:textId="77777777" w:rsidR="00706066" w:rsidRDefault="00706066" w:rsidP="00556473">
      <w:pPr>
        <w:spacing w:before="120"/>
      </w:pPr>
      <w:r>
        <w:t>The courts may find that you are able to pay the full fee without financial hardship if you have surplus income after meeting your reasonable day-to-day living expenses and reasonable fortnightly payments towards your liabilities.</w:t>
      </w:r>
    </w:p>
    <w:p w14:paraId="4E46C7B0" w14:textId="77777777" w:rsidR="00706066" w:rsidRDefault="00706066" w:rsidP="008932B5">
      <w:pPr>
        <w:spacing w:before="240"/>
      </w:pPr>
      <w:r>
        <w:t>As a guide, your reasonable day-to-day living expenses can include such expenses as food, rent or home mortgage payments, credit card debts, other loan or lease repayments, electricity, phone(s), the costs of running a motor car etc.</w:t>
      </w:r>
    </w:p>
    <w:p w14:paraId="0C679796" w14:textId="77777777" w:rsidR="00706066" w:rsidRDefault="00706066" w:rsidP="008932B5">
      <w:pPr>
        <w:spacing w:before="240"/>
      </w:pPr>
      <w:r>
        <w:t>The courts will grant your request not to pay the full fee if your surplus fortnightly disposable income, after expenses and liabilities are deducted, is below the limits shown in t</w:t>
      </w:r>
      <w:r w:rsidR="00B031A7">
        <w:t>he table below and if you meet p</w:t>
      </w:r>
      <w:r>
        <w:t>arts 1 and 2.</w:t>
      </w:r>
    </w:p>
    <w:p w14:paraId="7D2F1780" w14:textId="77777777" w:rsidR="00706066" w:rsidRDefault="00706066" w:rsidP="008932B5">
      <w:pPr>
        <w:pStyle w:val="Heading3"/>
      </w:pPr>
      <w:r w:rsidRPr="00CE786F">
        <w:t>Calculation</w:t>
      </w:r>
      <w:r>
        <w:t>:</w:t>
      </w:r>
    </w:p>
    <w:p w14:paraId="12A58AAE" w14:textId="77777777" w:rsidR="00706066" w:rsidRDefault="00706066" w:rsidP="00706066">
      <w:r>
        <w:t xml:space="preserve">Surplus fortnightly income = fortnightly income received after tax, </w:t>
      </w:r>
      <w:r w:rsidRPr="000D4180">
        <w:rPr>
          <w:u w:val="single"/>
        </w:rPr>
        <w:t>MINUS</w:t>
      </w:r>
      <w:r>
        <w:t xml:space="preserve"> your fortnightly day-to-day living expenses.</w:t>
      </w:r>
    </w:p>
    <w:tbl>
      <w:tblPr>
        <w:tblStyle w:val="TableGrid"/>
        <w:tblW w:w="9067" w:type="dxa"/>
        <w:tblLook w:val="04A0" w:firstRow="1" w:lastRow="0" w:firstColumn="1" w:lastColumn="0" w:noHBand="0" w:noVBand="1"/>
      </w:tblPr>
      <w:tblGrid>
        <w:gridCol w:w="4799"/>
        <w:gridCol w:w="1411"/>
        <w:gridCol w:w="2857"/>
      </w:tblGrid>
      <w:tr w:rsidR="0037225C" w:rsidRPr="001A73DE" w14:paraId="26D99798" w14:textId="77777777" w:rsidTr="00341EEA">
        <w:trPr>
          <w:trHeight w:val="470"/>
        </w:trPr>
        <w:tc>
          <w:tcPr>
            <w:tcW w:w="4799" w:type="dxa"/>
            <w:shd w:val="clear" w:color="auto" w:fill="D9D9D9" w:themeFill="background1" w:themeFillShade="D9"/>
          </w:tcPr>
          <w:p w14:paraId="07D2DA37" w14:textId="77777777" w:rsidR="0037225C" w:rsidRPr="001A73DE" w:rsidRDefault="0037225C" w:rsidP="00AF31BA">
            <w:pPr>
              <w:rPr>
                <w:rFonts w:cs="Arial"/>
                <w:b/>
                <w:sz w:val="16"/>
                <w:szCs w:val="16"/>
              </w:rPr>
            </w:pPr>
            <w:bookmarkStart w:id="1" w:name="ColumnTitle_2"/>
            <w:bookmarkEnd w:id="1"/>
            <w:r w:rsidRPr="001A73DE">
              <w:rPr>
                <w:rFonts w:cs="Arial"/>
                <w:b/>
                <w:sz w:val="16"/>
                <w:szCs w:val="16"/>
              </w:rPr>
              <w:t>Application</w:t>
            </w:r>
            <w:r>
              <w:rPr>
                <w:rFonts w:cs="Arial"/>
                <w:b/>
                <w:sz w:val="16"/>
                <w:szCs w:val="16"/>
              </w:rPr>
              <w:t>/application</w:t>
            </w:r>
            <w:r w:rsidRPr="001A73DE">
              <w:rPr>
                <w:rFonts w:cs="Arial"/>
                <w:b/>
                <w:sz w:val="16"/>
                <w:szCs w:val="16"/>
              </w:rPr>
              <w:t>/hearing</w:t>
            </w:r>
          </w:p>
        </w:tc>
        <w:tc>
          <w:tcPr>
            <w:tcW w:w="1411" w:type="dxa"/>
            <w:shd w:val="clear" w:color="auto" w:fill="D9D9D9" w:themeFill="background1" w:themeFillShade="D9"/>
          </w:tcPr>
          <w:p w14:paraId="4D6E6FD0" w14:textId="77777777" w:rsidR="0037225C" w:rsidRPr="001A73DE" w:rsidRDefault="0037225C" w:rsidP="00AF31BA">
            <w:pPr>
              <w:jc w:val="center"/>
              <w:rPr>
                <w:rFonts w:cs="Arial"/>
                <w:b/>
                <w:sz w:val="16"/>
                <w:szCs w:val="16"/>
              </w:rPr>
            </w:pPr>
            <w:r w:rsidRPr="001A73DE">
              <w:rPr>
                <w:rFonts w:cs="Arial"/>
                <w:b/>
                <w:sz w:val="16"/>
                <w:szCs w:val="16"/>
              </w:rPr>
              <w:t>Fee</w:t>
            </w:r>
          </w:p>
        </w:tc>
        <w:tc>
          <w:tcPr>
            <w:tcW w:w="2857" w:type="dxa"/>
            <w:shd w:val="clear" w:color="auto" w:fill="D9D9D9" w:themeFill="background1" w:themeFillShade="D9"/>
          </w:tcPr>
          <w:p w14:paraId="20C4540F" w14:textId="77777777" w:rsidR="0037225C" w:rsidRPr="001A73DE" w:rsidRDefault="0037225C" w:rsidP="00AF31BA">
            <w:pPr>
              <w:jc w:val="center"/>
              <w:rPr>
                <w:rFonts w:cs="Arial"/>
                <w:b/>
                <w:sz w:val="16"/>
                <w:szCs w:val="16"/>
              </w:rPr>
            </w:pPr>
            <w:r w:rsidRPr="000E76E2">
              <w:rPr>
                <w:b/>
                <w:sz w:val="16"/>
                <w:szCs w:val="16"/>
              </w:rPr>
              <w:t>Maximum surplus fortnightly income</w:t>
            </w:r>
          </w:p>
        </w:tc>
      </w:tr>
      <w:tr w:rsidR="0037225C" w14:paraId="6C2878BB" w14:textId="77777777" w:rsidTr="00341EEA">
        <w:trPr>
          <w:trHeight w:val="313"/>
        </w:trPr>
        <w:tc>
          <w:tcPr>
            <w:tcW w:w="4799" w:type="dxa"/>
          </w:tcPr>
          <w:p w14:paraId="04997B63" w14:textId="77777777" w:rsidR="0037225C" w:rsidRPr="001A73DE" w:rsidRDefault="0037225C" w:rsidP="00AF31BA">
            <w:pPr>
              <w:rPr>
                <w:rFonts w:cs="Arial"/>
                <w:sz w:val="18"/>
                <w:szCs w:val="18"/>
              </w:rPr>
            </w:pPr>
            <w:r w:rsidRPr="001A73DE">
              <w:rPr>
                <w:rFonts w:cs="Arial"/>
                <w:sz w:val="18"/>
                <w:szCs w:val="18"/>
              </w:rPr>
              <w:t>Application for divorce</w:t>
            </w:r>
          </w:p>
        </w:tc>
        <w:tc>
          <w:tcPr>
            <w:tcW w:w="1411" w:type="dxa"/>
          </w:tcPr>
          <w:p w14:paraId="2CC68E12" w14:textId="5E39FBB0" w:rsidR="0037225C" w:rsidRPr="001A73DE" w:rsidRDefault="0037225C" w:rsidP="003A5D07">
            <w:pPr>
              <w:jc w:val="center"/>
              <w:rPr>
                <w:rFonts w:cs="Arial"/>
                <w:b/>
                <w:sz w:val="18"/>
                <w:szCs w:val="18"/>
              </w:rPr>
            </w:pPr>
            <w:r w:rsidRPr="001A73DE">
              <w:rPr>
                <w:rFonts w:cs="Arial"/>
                <w:b/>
                <w:sz w:val="18"/>
                <w:szCs w:val="18"/>
              </w:rPr>
              <w:t>$</w:t>
            </w:r>
            <w:r w:rsidR="003A5D07">
              <w:rPr>
                <w:rFonts w:cs="Arial"/>
                <w:b/>
                <w:sz w:val="18"/>
                <w:szCs w:val="18"/>
              </w:rPr>
              <w:t>1,</w:t>
            </w:r>
            <w:r w:rsidR="005E5DAE">
              <w:rPr>
                <w:rFonts w:cs="Arial"/>
                <w:b/>
                <w:sz w:val="18"/>
                <w:szCs w:val="18"/>
              </w:rPr>
              <w:t>100</w:t>
            </w:r>
          </w:p>
        </w:tc>
        <w:tc>
          <w:tcPr>
            <w:tcW w:w="2857" w:type="dxa"/>
          </w:tcPr>
          <w:p w14:paraId="58450D9F" w14:textId="717968EC" w:rsidR="0037225C" w:rsidRPr="001A73DE" w:rsidRDefault="0037225C" w:rsidP="00A91DE3">
            <w:pPr>
              <w:jc w:val="center"/>
              <w:rPr>
                <w:rFonts w:cs="Arial"/>
                <w:sz w:val="18"/>
                <w:szCs w:val="18"/>
              </w:rPr>
            </w:pPr>
            <w:r>
              <w:rPr>
                <w:rFonts w:cs="Arial"/>
                <w:sz w:val="18"/>
                <w:szCs w:val="18"/>
              </w:rPr>
              <w:t>$</w:t>
            </w:r>
            <w:r w:rsidR="005E5DAE">
              <w:rPr>
                <w:rFonts w:cs="Arial"/>
                <w:sz w:val="18"/>
                <w:szCs w:val="18"/>
              </w:rPr>
              <w:t>550</w:t>
            </w:r>
          </w:p>
        </w:tc>
      </w:tr>
      <w:tr w:rsidR="0037225C" w14:paraId="6EC1D2AA" w14:textId="77777777" w:rsidTr="00341EEA">
        <w:trPr>
          <w:trHeight w:val="301"/>
        </w:trPr>
        <w:tc>
          <w:tcPr>
            <w:tcW w:w="4799" w:type="dxa"/>
          </w:tcPr>
          <w:p w14:paraId="67AC9451" w14:textId="77777777" w:rsidR="0037225C" w:rsidRPr="001A73DE" w:rsidRDefault="0037225C" w:rsidP="00AF31BA">
            <w:pPr>
              <w:rPr>
                <w:rFonts w:cs="Arial"/>
                <w:sz w:val="18"/>
                <w:szCs w:val="18"/>
              </w:rPr>
            </w:pPr>
            <w:r w:rsidRPr="001A73DE">
              <w:rPr>
                <w:rFonts w:cs="Arial"/>
                <w:sz w:val="18"/>
                <w:szCs w:val="18"/>
              </w:rPr>
              <w:t>Application for divorce (reduced fee)</w:t>
            </w:r>
          </w:p>
        </w:tc>
        <w:tc>
          <w:tcPr>
            <w:tcW w:w="1411" w:type="dxa"/>
          </w:tcPr>
          <w:p w14:paraId="02E39FBA" w14:textId="7C888FE6" w:rsidR="0037225C" w:rsidRPr="001A73DE" w:rsidRDefault="0037225C" w:rsidP="00F0286B">
            <w:pPr>
              <w:jc w:val="center"/>
              <w:rPr>
                <w:rFonts w:cs="Arial"/>
                <w:b/>
                <w:sz w:val="18"/>
                <w:szCs w:val="18"/>
              </w:rPr>
            </w:pPr>
            <w:r w:rsidRPr="001A73DE">
              <w:rPr>
                <w:rFonts w:cs="Arial"/>
                <w:b/>
                <w:sz w:val="18"/>
                <w:szCs w:val="18"/>
              </w:rPr>
              <w:t>$</w:t>
            </w:r>
            <w:r w:rsidR="005E5DAE">
              <w:rPr>
                <w:rFonts w:cs="Arial"/>
                <w:b/>
                <w:sz w:val="18"/>
                <w:szCs w:val="18"/>
              </w:rPr>
              <w:t>365</w:t>
            </w:r>
          </w:p>
        </w:tc>
        <w:tc>
          <w:tcPr>
            <w:tcW w:w="2857" w:type="dxa"/>
          </w:tcPr>
          <w:p w14:paraId="717348EE" w14:textId="77777777" w:rsidR="0037225C" w:rsidRPr="001A73DE" w:rsidRDefault="0037225C" w:rsidP="00AF31BA">
            <w:pPr>
              <w:jc w:val="center"/>
              <w:rPr>
                <w:rFonts w:cs="Arial"/>
                <w:sz w:val="18"/>
                <w:szCs w:val="18"/>
              </w:rPr>
            </w:pPr>
            <w:r w:rsidRPr="001A73DE">
              <w:rPr>
                <w:rFonts w:cs="Arial"/>
                <w:sz w:val="18"/>
                <w:szCs w:val="18"/>
              </w:rPr>
              <w:t>n/a</w:t>
            </w:r>
          </w:p>
        </w:tc>
      </w:tr>
      <w:tr w:rsidR="0037225C" w14:paraId="3B7FCE7E" w14:textId="77777777" w:rsidTr="00341EEA">
        <w:trPr>
          <w:trHeight w:val="325"/>
        </w:trPr>
        <w:tc>
          <w:tcPr>
            <w:tcW w:w="4799" w:type="dxa"/>
          </w:tcPr>
          <w:p w14:paraId="1CBBAC6F" w14:textId="77777777" w:rsidR="0037225C" w:rsidRPr="001A73DE" w:rsidRDefault="0037225C" w:rsidP="0037225C">
            <w:pPr>
              <w:rPr>
                <w:rFonts w:cs="Arial"/>
                <w:sz w:val="18"/>
                <w:szCs w:val="18"/>
              </w:rPr>
            </w:pPr>
            <w:r w:rsidRPr="001A73DE">
              <w:rPr>
                <w:rFonts w:cs="Arial"/>
                <w:sz w:val="18"/>
                <w:szCs w:val="18"/>
              </w:rPr>
              <w:t>Decree of nullity</w:t>
            </w:r>
          </w:p>
        </w:tc>
        <w:tc>
          <w:tcPr>
            <w:tcW w:w="1411" w:type="dxa"/>
          </w:tcPr>
          <w:p w14:paraId="055E49A1" w14:textId="4F3C990D" w:rsidR="0037225C" w:rsidRPr="001A73DE" w:rsidRDefault="0037225C" w:rsidP="00A91DE3">
            <w:pPr>
              <w:jc w:val="center"/>
              <w:rPr>
                <w:rFonts w:cs="Arial"/>
                <w:sz w:val="18"/>
                <w:szCs w:val="18"/>
              </w:rPr>
            </w:pPr>
            <w:r w:rsidRPr="001A73DE">
              <w:rPr>
                <w:rFonts w:cs="Arial"/>
                <w:b/>
                <w:sz w:val="18"/>
                <w:szCs w:val="18"/>
              </w:rPr>
              <w:t>$1,</w:t>
            </w:r>
            <w:r w:rsidR="005E5DAE">
              <w:rPr>
                <w:rFonts w:cs="Arial"/>
                <w:b/>
                <w:sz w:val="18"/>
                <w:szCs w:val="18"/>
              </w:rPr>
              <w:t>560</w:t>
            </w:r>
          </w:p>
        </w:tc>
        <w:tc>
          <w:tcPr>
            <w:tcW w:w="2857" w:type="dxa"/>
          </w:tcPr>
          <w:p w14:paraId="0D3B6AE0" w14:textId="3BE947C5" w:rsidR="0037225C" w:rsidRPr="001A73DE" w:rsidRDefault="0037225C" w:rsidP="00A91DE3">
            <w:pPr>
              <w:jc w:val="center"/>
              <w:rPr>
                <w:rFonts w:cs="Arial"/>
                <w:sz w:val="18"/>
                <w:szCs w:val="18"/>
              </w:rPr>
            </w:pPr>
            <w:r w:rsidRPr="001A73DE">
              <w:rPr>
                <w:rFonts w:cs="Arial"/>
                <w:sz w:val="18"/>
                <w:szCs w:val="18"/>
              </w:rPr>
              <w:t>$</w:t>
            </w:r>
            <w:r w:rsidR="005E5DAE">
              <w:rPr>
                <w:rFonts w:cs="Arial"/>
                <w:sz w:val="18"/>
                <w:szCs w:val="18"/>
              </w:rPr>
              <w:t>780</w:t>
            </w:r>
          </w:p>
        </w:tc>
      </w:tr>
      <w:tr w:rsidR="0037225C" w14:paraId="3AF1F739" w14:textId="77777777" w:rsidTr="00341EEA">
        <w:trPr>
          <w:trHeight w:val="313"/>
        </w:trPr>
        <w:tc>
          <w:tcPr>
            <w:tcW w:w="4799" w:type="dxa"/>
          </w:tcPr>
          <w:p w14:paraId="31219DAD" w14:textId="77777777" w:rsidR="0037225C" w:rsidRPr="001A73DE" w:rsidRDefault="0037225C" w:rsidP="0037225C">
            <w:pPr>
              <w:rPr>
                <w:rFonts w:cs="Arial"/>
                <w:sz w:val="18"/>
                <w:szCs w:val="18"/>
              </w:rPr>
            </w:pPr>
            <w:r w:rsidRPr="001A73DE">
              <w:rPr>
                <w:rFonts w:cs="Arial"/>
                <w:sz w:val="18"/>
                <w:szCs w:val="18"/>
              </w:rPr>
              <w:t>Decree of nullity (reduced fee)</w:t>
            </w:r>
          </w:p>
        </w:tc>
        <w:tc>
          <w:tcPr>
            <w:tcW w:w="1411" w:type="dxa"/>
          </w:tcPr>
          <w:p w14:paraId="78FD2C75" w14:textId="7F7328FA" w:rsidR="0037225C" w:rsidRPr="001A73DE" w:rsidRDefault="0037225C" w:rsidP="00A91DE3">
            <w:pPr>
              <w:jc w:val="center"/>
              <w:rPr>
                <w:rFonts w:cs="Arial"/>
                <w:sz w:val="18"/>
                <w:szCs w:val="18"/>
              </w:rPr>
            </w:pPr>
            <w:r w:rsidRPr="001A73DE">
              <w:rPr>
                <w:rFonts w:cs="Arial"/>
                <w:b/>
                <w:sz w:val="18"/>
                <w:szCs w:val="18"/>
              </w:rPr>
              <w:t>$</w:t>
            </w:r>
            <w:r w:rsidR="005E5DAE">
              <w:rPr>
                <w:rFonts w:cs="Arial"/>
                <w:b/>
                <w:sz w:val="18"/>
                <w:szCs w:val="18"/>
              </w:rPr>
              <w:t>520</w:t>
            </w:r>
          </w:p>
        </w:tc>
        <w:tc>
          <w:tcPr>
            <w:tcW w:w="2857" w:type="dxa"/>
          </w:tcPr>
          <w:p w14:paraId="239F8D06" w14:textId="34E34A0C" w:rsidR="0037225C" w:rsidRPr="001A73DE" w:rsidRDefault="0037225C" w:rsidP="0037225C">
            <w:pPr>
              <w:jc w:val="center"/>
              <w:rPr>
                <w:rFonts w:cs="Arial"/>
                <w:sz w:val="18"/>
                <w:szCs w:val="18"/>
              </w:rPr>
            </w:pPr>
            <w:r w:rsidRPr="001A73DE">
              <w:rPr>
                <w:rFonts w:cs="Arial"/>
                <w:sz w:val="18"/>
                <w:szCs w:val="18"/>
              </w:rPr>
              <w:t>n/a</w:t>
            </w:r>
          </w:p>
        </w:tc>
      </w:tr>
    </w:tbl>
    <w:p w14:paraId="6FA60997" w14:textId="77777777" w:rsidR="00706066" w:rsidRPr="009559E8" w:rsidRDefault="00706066" w:rsidP="004D249A">
      <w:pPr>
        <w:spacing w:before="120" w:after="240"/>
        <w:rPr>
          <w:b/>
        </w:rPr>
      </w:pPr>
      <w:r w:rsidRPr="009559E8">
        <w:rPr>
          <w:b/>
        </w:rPr>
        <w:t xml:space="preserve">Please note that if you apply for a fee </w:t>
      </w:r>
      <w:r w:rsidR="00FF40C0">
        <w:rPr>
          <w:b/>
        </w:rPr>
        <w:t>to be reduced</w:t>
      </w:r>
      <w:r w:rsidRPr="009559E8">
        <w:rPr>
          <w:b/>
        </w:rPr>
        <w:t>, the Court will ask you to provide evidence to support your claims in respect to income, assets and/or your living expenses and liabilities.</w:t>
      </w:r>
    </w:p>
    <w:p w14:paraId="4FCAD56C" w14:textId="77777777" w:rsidR="00706066" w:rsidRPr="008932B5" w:rsidRDefault="00706066" w:rsidP="008932B5">
      <w:pPr>
        <w:pStyle w:val="Heading2"/>
      </w:pPr>
      <w:r w:rsidRPr="008932B5">
        <w:t>What if I don’t meet any or all parts of the test?</w:t>
      </w:r>
    </w:p>
    <w:p w14:paraId="336A7BE8" w14:textId="77777777" w:rsidR="00706066" w:rsidRPr="001418AC" w:rsidRDefault="00706066" w:rsidP="008932B5">
      <w:pPr>
        <w:pStyle w:val="Heading3"/>
      </w:pPr>
      <w:r w:rsidRPr="001418AC">
        <w:t>Financial hardship</w:t>
      </w:r>
    </w:p>
    <w:p w14:paraId="17204DCC" w14:textId="77777777" w:rsidR="00706066" w:rsidRDefault="00706066" w:rsidP="00706066">
      <w:r>
        <w:t xml:space="preserve">If you do not meet any or all parts of the test you may still qualify if there are circumstances which you can show would cause you hardship if you were required to pay the full fee. For example, your income may be in excess of the maximum allowed in </w:t>
      </w:r>
      <w:r w:rsidR="000A2299">
        <w:t>p</w:t>
      </w:r>
      <w:r>
        <w:t>art 1, however your day-to-day living expenses greatly exceed this income or you have numerous liabilities that are not being met (these are only two examples). The circumstances would have to be reasonable for a</w:t>
      </w:r>
      <w:r w:rsidR="00FF40C0">
        <w:t xml:space="preserve"> reduction</w:t>
      </w:r>
      <w:r>
        <w:t xml:space="preserve"> to be granted on grounds of financial hardship.</w:t>
      </w:r>
    </w:p>
    <w:p w14:paraId="4D554EC5" w14:textId="77777777" w:rsidR="00706066" w:rsidRDefault="00706066" w:rsidP="008932B5">
      <w:pPr>
        <w:spacing w:before="240"/>
      </w:pPr>
      <w:r>
        <w:t xml:space="preserve">Details of those circumstances should be given in the space provided on the application form, </w:t>
      </w:r>
      <w:r w:rsidR="00FF089A">
        <w:rPr>
          <w:i/>
        </w:rPr>
        <w:t>Application for r</w:t>
      </w:r>
      <w:r w:rsidR="00FF40C0">
        <w:rPr>
          <w:i/>
        </w:rPr>
        <w:t xml:space="preserve">eduction of </w:t>
      </w:r>
      <w:r w:rsidR="008A4D0B">
        <w:rPr>
          <w:i/>
        </w:rPr>
        <w:t>p</w:t>
      </w:r>
      <w:r w:rsidR="00FF40C0">
        <w:rPr>
          <w:i/>
        </w:rPr>
        <w:t xml:space="preserve">ayment </w:t>
      </w:r>
      <w:r w:rsidRPr="00B537C8">
        <w:rPr>
          <w:i/>
        </w:rPr>
        <w:t xml:space="preserve">of </w:t>
      </w:r>
      <w:r w:rsidR="00FF40C0">
        <w:rPr>
          <w:i/>
        </w:rPr>
        <w:t>divorce</w:t>
      </w:r>
      <w:r w:rsidRPr="00B537C8">
        <w:rPr>
          <w:i/>
        </w:rPr>
        <w:t xml:space="preserve"> </w:t>
      </w:r>
      <w:r w:rsidR="00FF089A">
        <w:rPr>
          <w:i/>
        </w:rPr>
        <w:t xml:space="preserve">or decree of nullity – </w:t>
      </w:r>
      <w:r w:rsidRPr="00B537C8">
        <w:rPr>
          <w:i/>
        </w:rPr>
        <w:t>financial</w:t>
      </w:r>
      <w:r w:rsidR="008A4D0B">
        <w:rPr>
          <w:i/>
        </w:rPr>
        <w:t xml:space="preserve"> hardship</w:t>
      </w:r>
      <w:r>
        <w:t>. If there is not sufficient space on the form, attach additional pages. If you have any documents that support your application for reduction of court fees, you should also attach copies of those to the application.</w:t>
      </w:r>
    </w:p>
    <w:p w14:paraId="5CBBB63A" w14:textId="025D6EE7" w:rsidR="00AD4E7F" w:rsidRDefault="00706066" w:rsidP="008932B5">
      <w:pPr>
        <w:spacing w:before="240"/>
      </w:pPr>
      <w:r>
        <w:t xml:space="preserve">The registrar or authorised officer who will consider your application for </w:t>
      </w:r>
      <w:r w:rsidR="008B1C46">
        <w:t>r</w:t>
      </w:r>
      <w:r w:rsidR="00FF40C0">
        <w:t xml:space="preserve">eduction of </w:t>
      </w:r>
      <w:r w:rsidR="008A4D0B">
        <w:t>p</w:t>
      </w:r>
      <w:r w:rsidR="00FF40C0">
        <w:t>ayment of</w:t>
      </w:r>
      <w:r>
        <w:t xml:space="preserve"> </w:t>
      </w:r>
      <w:r w:rsidR="008A4D0B">
        <w:t>d</w:t>
      </w:r>
      <w:r w:rsidR="00FF40C0">
        <w:t>ivorce</w:t>
      </w:r>
      <w:r>
        <w:t xml:space="preserve"> </w:t>
      </w:r>
      <w:r w:rsidR="007046E7">
        <w:t xml:space="preserve">or decree of nullity </w:t>
      </w:r>
      <w:r>
        <w:t>will be greatly assisted by you providing clear and concise information in support of your application. Failure to include all income, assets, liabilities and day-to-day expenses and an outline of any circumstances upon which you rely will prevent the registrar or authorised officer taking account of that information in making his/her decisio</w:t>
      </w:r>
      <w:r w:rsidR="00701AB0">
        <w:t>n.</w:t>
      </w:r>
    </w:p>
    <w:p w14:paraId="5574333D" w14:textId="5E3CA7D8" w:rsidR="00AE6DA8" w:rsidRDefault="00AE6DA8" w:rsidP="008932B5">
      <w:pPr>
        <w:spacing w:before="240"/>
      </w:pPr>
    </w:p>
    <w:p w14:paraId="57FFF524" w14:textId="77777777" w:rsidR="00AE6DA8" w:rsidRDefault="00AE6DA8" w:rsidP="008932B5">
      <w:pPr>
        <w:spacing w:before="240"/>
      </w:pPr>
    </w:p>
    <w:p w14:paraId="2FC04DB7" w14:textId="619F3BB9" w:rsidR="00AE6DA8" w:rsidRPr="00F769EC" w:rsidRDefault="00AE6DA8" w:rsidP="00AE6DA8">
      <w:pPr>
        <w:pStyle w:val="Footer"/>
        <w:jc w:val="right"/>
        <w:rPr>
          <w:sz w:val="16"/>
          <w:szCs w:val="16"/>
        </w:rPr>
      </w:pPr>
      <w:r w:rsidRPr="00F769EC">
        <w:rPr>
          <w:sz w:val="16"/>
          <w:szCs w:val="16"/>
          <w:highlight w:val="lightGray"/>
        </w:rPr>
        <w:t>072</w:t>
      </w:r>
      <w:r w:rsidR="00776331" w:rsidRPr="00F769EC">
        <w:rPr>
          <w:sz w:val="16"/>
          <w:szCs w:val="16"/>
          <w:highlight w:val="lightGray"/>
        </w:rPr>
        <w:t>4</w:t>
      </w:r>
      <w:r w:rsidRPr="00F769EC">
        <w:rPr>
          <w:sz w:val="16"/>
          <w:szCs w:val="16"/>
          <w:highlight w:val="lightGray"/>
        </w:rPr>
        <w:t xml:space="preserve"> V1</w:t>
      </w:r>
    </w:p>
    <w:sectPr w:rsidR="00AE6DA8" w:rsidRPr="00F769EC" w:rsidSect="00CF77A0">
      <w:headerReference w:type="default" r:id="rId14"/>
      <w:footerReference w:type="default" r:id="rId15"/>
      <w:pgSz w:w="11906" w:h="16838" w:code="9"/>
      <w:pgMar w:top="1440" w:right="1418" w:bottom="1440"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D8A99F" w14:textId="77777777" w:rsidR="007E7418" w:rsidRDefault="007E7418">
      <w:r>
        <w:separator/>
      </w:r>
    </w:p>
    <w:p w14:paraId="31F0062A" w14:textId="77777777" w:rsidR="007E7418" w:rsidRDefault="007E7418"/>
  </w:endnote>
  <w:endnote w:type="continuationSeparator" w:id="0">
    <w:p w14:paraId="2A4C2FF1" w14:textId="77777777" w:rsidR="007E7418" w:rsidRDefault="007E7418">
      <w:r>
        <w:continuationSeparator/>
      </w:r>
    </w:p>
    <w:p w14:paraId="47D7E6F3" w14:textId="77777777" w:rsidR="007E7418" w:rsidRDefault="007E74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013CD" w14:textId="77777777" w:rsidR="00AF701D" w:rsidRDefault="00AF701D" w:rsidP="0070606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01E94">
      <w:rPr>
        <w:rStyle w:val="PageNumber"/>
        <w:noProof/>
      </w:rPr>
      <w:t>3</w:t>
    </w:r>
    <w:r>
      <w:rPr>
        <w:rStyle w:val="PageNumber"/>
      </w:rPr>
      <w:fldChar w:fldCharType="end"/>
    </w:r>
  </w:p>
  <w:p w14:paraId="46F4970F" w14:textId="77777777" w:rsidR="00AF701D" w:rsidRDefault="00AF701D" w:rsidP="0070606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A1348" w14:textId="66462742" w:rsidR="00AF701D" w:rsidRPr="00BB4182" w:rsidRDefault="00AF701D"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4C0D57">
      <w:rPr>
        <w:rStyle w:val="PageNumber"/>
        <w:noProof/>
        <w:sz w:val="18"/>
        <w:szCs w:val="18"/>
      </w:rPr>
      <w:t>1</w:t>
    </w:r>
    <w:r w:rsidRPr="00BB4182">
      <w:rPr>
        <w:rStyle w:val="PageNumber"/>
        <w:sz w:val="18"/>
        <w:szCs w:val="18"/>
      </w:rPr>
      <w:fldChar w:fldCharType="end"/>
    </w:r>
  </w:p>
  <w:p w14:paraId="12027AAA" w14:textId="77777777" w:rsidR="00AF701D" w:rsidRDefault="00AF701D" w:rsidP="00706066">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CFB70" w14:textId="7AA0966A" w:rsidR="00AF701D" w:rsidRPr="00BB4182" w:rsidRDefault="00AF701D"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3A5D07">
      <w:rPr>
        <w:rStyle w:val="PageNumber"/>
        <w:noProof/>
        <w:sz w:val="18"/>
        <w:szCs w:val="18"/>
      </w:rPr>
      <w:t>2</w:t>
    </w:r>
    <w:r w:rsidRPr="00BB4182">
      <w:rPr>
        <w:rStyle w:val="PageNumber"/>
        <w:sz w:val="18"/>
        <w:szCs w:val="18"/>
      </w:rPr>
      <w:fldChar w:fldCharType="end"/>
    </w:r>
  </w:p>
  <w:p w14:paraId="7906ED79" w14:textId="77777777" w:rsidR="00AF701D" w:rsidRDefault="00AF701D" w:rsidP="00706066">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8DF4B" w14:textId="06E69ABC" w:rsidR="00AF701D" w:rsidRPr="00BB4182" w:rsidRDefault="00AF701D" w:rsidP="00706066">
    <w:pPr>
      <w:pStyle w:val="Footer"/>
      <w:framePr w:wrap="around" w:vAnchor="text" w:hAnchor="margin" w:xAlign="right" w:y="1"/>
      <w:rPr>
        <w:rStyle w:val="PageNumber"/>
        <w:sz w:val="18"/>
        <w:szCs w:val="18"/>
      </w:rPr>
    </w:pPr>
    <w:r w:rsidRPr="00BB4182">
      <w:rPr>
        <w:rStyle w:val="PageNumber"/>
        <w:sz w:val="18"/>
        <w:szCs w:val="18"/>
      </w:rPr>
      <w:fldChar w:fldCharType="begin"/>
    </w:r>
    <w:r w:rsidRPr="00BB4182">
      <w:rPr>
        <w:rStyle w:val="PageNumber"/>
        <w:sz w:val="18"/>
        <w:szCs w:val="18"/>
      </w:rPr>
      <w:instrText xml:space="preserve">PAGE  </w:instrText>
    </w:r>
    <w:r w:rsidRPr="00BB4182">
      <w:rPr>
        <w:rStyle w:val="PageNumber"/>
        <w:sz w:val="18"/>
        <w:szCs w:val="18"/>
      </w:rPr>
      <w:fldChar w:fldCharType="separate"/>
    </w:r>
    <w:r w:rsidR="003A5D07">
      <w:rPr>
        <w:rStyle w:val="PageNumber"/>
        <w:noProof/>
        <w:sz w:val="18"/>
        <w:szCs w:val="18"/>
      </w:rPr>
      <w:t>3</w:t>
    </w:r>
    <w:r w:rsidRPr="00BB4182">
      <w:rPr>
        <w:rStyle w:val="PageNumber"/>
        <w:sz w:val="18"/>
        <w:szCs w:val="18"/>
      </w:rPr>
      <w:fldChar w:fldCharType="end"/>
    </w:r>
  </w:p>
  <w:p w14:paraId="6AE53DB4" w14:textId="77777777" w:rsidR="00562EF9" w:rsidRDefault="00562EF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4305F" w14:textId="77777777" w:rsidR="007E7418" w:rsidRDefault="007E7418">
      <w:r>
        <w:separator/>
      </w:r>
    </w:p>
    <w:p w14:paraId="19B066E2" w14:textId="77777777" w:rsidR="007E7418" w:rsidRDefault="007E7418"/>
  </w:footnote>
  <w:footnote w:type="continuationSeparator" w:id="0">
    <w:p w14:paraId="683EC175" w14:textId="77777777" w:rsidR="007E7418" w:rsidRDefault="007E7418">
      <w:r>
        <w:continuationSeparator/>
      </w:r>
    </w:p>
    <w:p w14:paraId="4A909632" w14:textId="77777777" w:rsidR="007E7418" w:rsidRDefault="007E741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65807" w14:textId="21D95F77" w:rsidR="00AF701D" w:rsidRDefault="000F29F9" w:rsidP="00706066">
    <w:pPr>
      <w:pStyle w:val="Header"/>
      <w:jc w:val="right"/>
    </w:pPr>
    <w:r>
      <w:rPr>
        <w:noProof/>
      </w:rPr>
      <w:drawing>
        <wp:inline distT="0" distB="0" distL="0" distR="0" wp14:anchorId="236FF781" wp14:editId="76C94141">
          <wp:extent cx="5791200" cy="838200"/>
          <wp:effectExtent l="0" t="0" r="0" b="0"/>
          <wp:docPr id="2" name="Picture 2" descr="FCFCOA_logo_Long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CFCOA_logo_Long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91200" cy="838200"/>
                  </a:xfrm>
                  <a:prstGeom prst="rect">
                    <a:avLst/>
                  </a:prstGeom>
                  <a:noFill/>
                  <a:ln>
                    <a:noFill/>
                  </a:ln>
                </pic:spPr>
              </pic:pic>
            </a:graphicData>
          </a:graphic>
        </wp:inline>
      </w:drawing>
    </w:r>
    <w:r w:rsidR="00AF701D">
      <w:t xml:space="preserve">Current at 1 </w:t>
    </w:r>
    <w:r w:rsidR="00766F8F">
      <w:t xml:space="preserve">September </w:t>
    </w:r>
    <w:r w:rsidR="000D3FFC">
      <w:t>202</w:t>
    </w:r>
    <w:r w:rsidR="00095742">
      <w:t>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CC5ED" w14:textId="1D39F168" w:rsidR="00AF701D" w:rsidRPr="001418AC" w:rsidRDefault="00AF701D" w:rsidP="001418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986BD" w14:textId="77777777" w:rsidR="00562EF9" w:rsidRDefault="00562EF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E42182"/>
    <w:multiLevelType w:val="hybridMultilevel"/>
    <w:tmpl w:val="321EEEFC"/>
    <w:lvl w:ilvl="0" w:tplc="0132431C">
      <w:start w:val="1"/>
      <w:numFmt w:val="bullet"/>
      <w:pStyle w:val="bulletform"/>
      <w:lvlText w:val=""/>
      <w:lvlJc w:val="left"/>
      <w:pPr>
        <w:tabs>
          <w:tab w:val="num" w:pos="833"/>
        </w:tabs>
        <w:ind w:left="833"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16cid:durableId="7254187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6066"/>
    <w:rsid w:val="0003537A"/>
    <w:rsid w:val="00055174"/>
    <w:rsid w:val="00056AE1"/>
    <w:rsid w:val="0006225C"/>
    <w:rsid w:val="000777D7"/>
    <w:rsid w:val="00095742"/>
    <w:rsid w:val="000A2299"/>
    <w:rsid w:val="000C604B"/>
    <w:rsid w:val="000D3FFC"/>
    <w:rsid w:val="000E02B6"/>
    <w:rsid w:val="000E128C"/>
    <w:rsid w:val="000E41C7"/>
    <w:rsid w:val="000E4EE1"/>
    <w:rsid w:val="000F21D6"/>
    <w:rsid w:val="000F29F9"/>
    <w:rsid w:val="00102891"/>
    <w:rsid w:val="001137FE"/>
    <w:rsid w:val="00136D55"/>
    <w:rsid w:val="001418AC"/>
    <w:rsid w:val="00143BC9"/>
    <w:rsid w:val="00146064"/>
    <w:rsid w:val="00151F1F"/>
    <w:rsid w:val="001578CC"/>
    <w:rsid w:val="001612ED"/>
    <w:rsid w:val="00171AF7"/>
    <w:rsid w:val="00182215"/>
    <w:rsid w:val="00193BD4"/>
    <w:rsid w:val="001A40E7"/>
    <w:rsid w:val="001B3C5B"/>
    <w:rsid w:val="001C21D9"/>
    <w:rsid w:val="001C7C2B"/>
    <w:rsid w:val="001D1CEB"/>
    <w:rsid w:val="001E2DEA"/>
    <w:rsid w:val="001F15C6"/>
    <w:rsid w:val="00211B1B"/>
    <w:rsid w:val="00233578"/>
    <w:rsid w:val="00273DF2"/>
    <w:rsid w:val="0029508F"/>
    <w:rsid w:val="002B6F24"/>
    <w:rsid w:val="002C56BC"/>
    <w:rsid w:val="002E78BF"/>
    <w:rsid w:val="002F1521"/>
    <w:rsid w:val="002F2106"/>
    <w:rsid w:val="00311678"/>
    <w:rsid w:val="00316F1E"/>
    <w:rsid w:val="00331FE5"/>
    <w:rsid w:val="00334426"/>
    <w:rsid w:val="00341EEA"/>
    <w:rsid w:val="00347766"/>
    <w:rsid w:val="0037225C"/>
    <w:rsid w:val="00373729"/>
    <w:rsid w:val="00385004"/>
    <w:rsid w:val="00392DA6"/>
    <w:rsid w:val="00393555"/>
    <w:rsid w:val="003A53CC"/>
    <w:rsid w:val="003A5D07"/>
    <w:rsid w:val="003A5D74"/>
    <w:rsid w:val="003B478B"/>
    <w:rsid w:val="003B749E"/>
    <w:rsid w:val="003C47B3"/>
    <w:rsid w:val="003F4CF5"/>
    <w:rsid w:val="003F77BB"/>
    <w:rsid w:val="00406330"/>
    <w:rsid w:val="00416AAD"/>
    <w:rsid w:val="00433FB7"/>
    <w:rsid w:val="004526B6"/>
    <w:rsid w:val="00464427"/>
    <w:rsid w:val="00472E4F"/>
    <w:rsid w:val="004821D5"/>
    <w:rsid w:val="004936AC"/>
    <w:rsid w:val="004A45D3"/>
    <w:rsid w:val="004A499A"/>
    <w:rsid w:val="004C0D57"/>
    <w:rsid w:val="004D249A"/>
    <w:rsid w:val="004E5326"/>
    <w:rsid w:val="004F145D"/>
    <w:rsid w:val="004F2EAB"/>
    <w:rsid w:val="005016C2"/>
    <w:rsid w:val="00510C30"/>
    <w:rsid w:val="00522E41"/>
    <w:rsid w:val="0052581E"/>
    <w:rsid w:val="005269D4"/>
    <w:rsid w:val="00544099"/>
    <w:rsid w:val="00545560"/>
    <w:rsid w:val="00550D12"/>
    <w:rsid w:val="00552ADF"/>
    <w:rsid w:val="00556473"/>
    <w:rsid w:val="00562EF9"/>
    <w:rsid w:val="005669E3"/>
    <w:rsid w:val="00572D90"/>
    <w:rsid w:val="005878EC"/>
    <w:rsid w:val="0059065A"/>
    <w:rsid w:val="00596133"/>
    <w:rsid w:val="005C45AA"/>
    <w:rsid w:val="005C663A"/>
    <w:rsid w:val="005C72F2"/>
    <w:rsid w:val="005E5DAE"/>
    <w:rsid w:val="005E674F"/>
    <w:rsid w:val="00603B5F"/>
    <w:rsid w:val="006327DC"/>
    <w:rsid w:val="00632A6A"/>
    <w:rsid w:val="0064071F"/>
    <w:rsid w:val="00664A7A"/>
    <w:rsid w:val="00664FE6"/>
    <w:rsid w:val="0067282F"/>
    <w:rsid w:val="00673E0A"/>
    <w:rsid w:val="00687A95"/>
    <w:rsid w:val="006A32E8"/>
    <w:rsid w:val="006D34A3"/>
    <w:rsid w:val="006F126E"/>
    <w:rsid w:val="006F5E7E"/>
    <w:rsid w:val="00701AB0"/>
    <w:rsid w:val="007046E7"/>
    <w:rsid w:val="00706066"/>
    <w:rsid w:val="007125F9"/>
    <w:rsid w:val="0072496B"/>
    <w:rsid w:val="00734C4A"/>
    <w:rsid w:val="00741C91"/>
    <w:rsid w:val="00746A56"/>
    <w:rsid w:val="00764EA4"/>
    <w:rsid w:val="00766F8F"/>
    <w:rsid w:val="00774F63"/>
    <w:rsid w:val="00776331"/>
    <w:rsid w:val="00784D38"/>
    <w:rsid w:val="007B2281"/>
    <w:rsid w:val="007E7418"/>
    <w:rsid w:val="0080400A"/>
    <w:rsid w:val="00824E58"/>
    <w:rsid w:val="00841756"/>
    <w:rsid w:val="00843C72"/>
    <w:rsid w:val="008601CD"/>
    <w:rsid w:val="008706FD"/>
    <w:rsid w:val="00874985"/>
    <w:rsid w:val="0089264D"/>
    <w:rsid w:val="008932B5"/>
    <w:rsid w:val="00894B6D"/>
    <w:rsid w:val="008A4D0B"/>
    <w:rsid w:val="008B1C46"/>
    <w:rsid w:val="008C19F2"/>
    <w:rsid w:val="008C303B"/>
    <w:rsid w:val="008D3902"/>
    <w:rsid w:val="008D4026"/>
    <w:rsid w:val="008E4981"/>
    <w:rsid w:val="0091522C"/>
    <w:rsid w:val="00930116"/>
    <w:rsid w:val="00953E20"/>
    <w:rsid w:val="00971D7E"/>
    <w:rsid w:val="009849FE"/>
    <w:rsid w:val="00997D3F"/>
    <w:rsid w:val="009D4C6F"/>
    <w:rsid w:val="009E0AA1"/>
    <w:rsid w:val="009F2ECC"/>
    <w:rsid w:val="009F7310"/>
    <w:rsid w:val="00A01E94"/>
    <w:rsid w:val="00A11953"/>
    <w:rsid w:val="00A23652"/>
    <w:rsid w:val="00A25AD8"/>
    <w:rsid w:val="00A325BF"/>
    <w:rsid w:val="00A70A9C"/>
    <w:rsid w:val="00A82226"/>
    <w:rsid w:val="00A91DE3"/>
    <w:rsid w:val="00A93026"/>
    <w:rsid w:val="00A94706"/>
    <w:rsid w:val="00AA41EE"/>
    <w:rsid w:val="00AB2FCC"/>
    <w:rsid w:val="00AD0DD7"/>
    <w:rsid w:val="00AD4E7F"/>
    <w:rsid w:val="00AE6DA8"/>
    <w:rsid w:val="00AF701D"/>
    <w:rsid w:val="00B031A7"/>
    <w:rsid w:val="00B72BC8"/>
    <w:rsid w:val="00B86DFF"/>
    <w:rsid w:val="00B91A69"/>
    <w:rsid w:val="00B93866"/>
    <w:rsid w:val="00BC7FA9"/>
    <w:rsid w:val="00BE0630"/>
    <w:rsid w:val="00BE274F"/>
    <w:rsid w:val="00BE61CB"/>
    <w:rsid w:val="00BF5015"/>
    <w:rsid w:val="00C1218C"/>
    <w:rsid w:val="00C149D3"/>
    <w:rsid w:val="00C2664F"/>
    <w:rsid w:val="00C26B82"/>
    <w:rsid w:val="00C522BD"/>
    <w:rsid w:val="00C66423"/>
    <w:rsid w:val="00C72419"/>
    <w:rsid w:val="00C753A0"/>
    <w:rsid w:val="00C90935"/>
    <w:rsid w:val="00C935FA"/>
    <w:rsid w:val="00C97C42"/>
    <w:rsid w:val="00CB56C3"/>
    <w:rsid w:val="00CD46C0"/>
    <w:rsid w:val="00CE1372"/>
    <w:rsid w:val="00CE37ED"/>
    <w:rsid w:val="00CF75B0"/>
    <w:rsid w:val="00CF77A0"/>
    <w:rsid w:val="00D32555"/>
    <w:rsid w:val="00D45D84"/>
    <w:rsid w:val="00D61D85"/>
    <w:rsid w:val="00D76BF8"/>
    <w:rsid w:val="00D83814"/>
    <w:rsid w:val="00DA3378"/>
    <w:rsid w:val="00DA399E"/>
    <w:rsid w:val="00DB0DAA"/>
    <w:rsid w:val="00DC74BA"/>
    <w:rsid w:val="00DE52FB"/>
    <w:rsid w:val="00DE5BAA"/>
    <w:rsid w:val="00DF7D7C"/>
    <w:rsid w:val="00E02A0B"/>
    <w:rsid w:val="00E07074"/>
    <w:rsid w:val="00E114FE"/>
    <w:rsid w:val="00E46503"/>
    <w:rsid w:val="00E70037"/>
    <w:rsid w:val="00E731B9"/>
    <w:rsid w:val="00E76E6B"/>
    <w:rsid w:val="00E862D5"/>
    <w:rsid w:val="00EA0BB2"/>
    <w:rsid w:val="00EA1B4A"/>
    <w:rsid w:val="00EB329A"/>
    <w:rsid w:val="00EB5364"/>
    <w:rsid w:val="00EB7049"/>
    <w:rsid w:val="00EB70DC"/>
    <w:rsid w:val="00EB7AFC"/>
    <w:rsid w:val="00EC1EC5"/>
    <w:rsid w:val="00EC3790"/>
    <w:rsid w:val="00EC695E"/>
    <w:rsid w:val="00EE2862"/>
    <w:rsid w:val="00EF4C96"/>
    <w:rsid w:val="00F0286B"/>
    <w:rsid w:val="00F02B00"/>
    <w:rsid w:val="00F05504"/>
    <w:rsid w:val="00F10A84"/>
    <w:rsid w:val="00F142BE"/>
    <w:rsid w:val="00F2745A"/>
    <w:rsid w:val="00F319F1"/>
    <w:rsid w:val="00F37B04"/>
    <w:rsid w:val="00F56359"/>
    <w:rsid w:val="00F632CD"/>
    <w:rsid w:val="00F63B02"/>
    <w:rsid w:val="00F651CA"/>
    <w:rsid w:val="00F72762"/>
    <w:rsid w:val="00F75C69"/>
    <w:rsid w:val="00F75E4D"/>
    <w:rsid w:val="00F769EC"/>
    <w:rsid w:val="00F93229"/>
    <w:rsid w:val="00F94861"/>
    <w:rsid w:val="00F97618"/>
    <w:rsid w:val="00FA1D4C"/>
    <w:rsid w:val="00FD058D"/>
    <w:rsid w:val="00FD0E02"/>
    <w:rsid w:val="00FE3B10"/>
    <w:rsid w:val="00FE7841"/>
    <w:rsid w:val="00FF089A"/>
    <w:rsid w:val="00FF40C0"/>
    <w:rsid w:val="00FF54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30721"/>
    <o:shapelayout v:ext="edit">
      <o:idmap v:ext="edit" data="1"/>
    </o:shapelayout>
  </w:shapeDefaults>
  <w:decimalSymbol w:val="."/>
  <w:listSeparator w:val=","/>
  <w14:docId w14:val="7D392660"/>
  <w15:docId w15:val="{51C4BE64-548F-44FB-BA4C-A510F75A4E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6066"/>
    <w:pPr>
      <w:spacing w:before="20" w:after="80"/>
    </w:pPr>
    <w:rPr>
      <w:rFonts w:ascii="Arial" w:hAnsi="Arial"/>
      <w:szCs w:val="24"/>
    </w:rPr>
  </w:style>
  <w:style w:type="paragraph" w:styleId="Heading1">
    <w:name w:val="heading 1"/>
    <w:basedOn w:val="Normal"/>
    <w:next w:val="Normal"/>
    <w:qFormat/>
    <w:rsid w:val="00706066"/>
    <w:pPr>
      <w:keepNext/>
      <w:spacing w:before="240" w:after="60"/>
      <w:outlineLvl w:val="0"/>
    </w:pPr>
    <w:rPr>
      <w:rFonts w:cs="Arial"/>
      <w:b/>
      <w:bCs/>
      <w:kern w:val="32"/>
      <w:sz w:val="36"/>
      <w:szCs w:val="32"/>
    </w:rPr>
  </w:style>
  <w:style w:type="paragraph" w:styleId="Heading2">
    <w:name w:val="heading 2"/>
    <w:basedOn w:val="Heading3"/>
    <w:next w:val="Normal"/>
    <w:qFormat/>
    <w:rsid w:val="008932B5"/>
    <w:pPr>
      <w:pBdr>
        <w:top w:val="single" w:sz="4" w:space="1" w:color="auto"/>
        <w:left w:val="single" w:sz="4" w:space="4" w:color="auto"/>
        <w:bottom w:val="single" w:sz="4" w:space="1" w:color="auto"/>
        <w:right w:val="single" w:sz="4" w:space="4" w:color="auto"/>
      </w:pBdr>
      <w:shd w:val="clear" w:color="auto" w:fill="000000"/>
      <w:outlineLvl w:val="1"/>
    </w:pPr>
    <w:rPr>
      <w:spacing w:val="-4"/>
      <w:szCs w:val="24"/>
    </w:rPr>
  </w:style>
  <w:style w:type="paragraph" w:styleId="Heading3">
    <w:name w:val="heading 3"/>
    <w:basedOn w:val="Heading4"/>
    <w:next w:val="Normal"/>
    <w:link w:val="Heading3Char"/>
    <w:qFormat/>
    <w:rsid w:val="008932B5"/>
    <w:pPr>
      <w:spacing w:after="240"/>
      <w:outlineLvl w:val="2"/>
    </w:pPr>
  </w:style>
  <w:style w:type="paragraph" w:styleId="Heading4">
    <w:name w:val="heading 4"/>
    <w:basedOn w:val="Normal"/>
    <w:next w:val="Normal"/>
    <w:qFormat/>
    <w:rsid w:val="00706066"/>
    <w:pPr>
      <w:keepNext/>
      <w:spacing w:before="120"/>
      <w:outlineLvl w:val="3"/>
    </w:pPr>
    <w:rPr>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06066"/>
    <w:pPr>
      <w:tabs>
        <w:tab w:val="center" w:pos="4153"/>
        <w:tab w:val="right" w:pos="8306"/>
      </w:tabs>
    </w:pPr>
  </w:style>
  <w:style w:type="paragraph" w:styleId="Footer">
    <w:name w:val="footer"/>
    <w:basedOn w:val="Normal"/>
    <w:rsid w:val="00706066"/>
    <w:pPr>
      <w:tabs>
        <w:tab w:val="center" w:pos="4153"/>
        <w:tab w:val="right" w:pos="8306"/>
      </w:tabs>
    </w:pPr>
  </w:style>
  <w:style w:type="paragraph" w:customStyle="1" w:styleId="bulletform">
    <w:name w:val="bullet_form"/>
    <w:basedOn w:val="Normal"/>
    <w:rsid w:val="00706066"/>
    <w:pPr>
      <w:numPr>
        <w:numId w:val="1"/>
      </w:numPr>
    </w:pPr>
  </w:style>
  <w:style w:type="character" w:customStyle="1" w:styleId="Heading3Char">
    <w:name w:val="Heading 3 Char"/>
    <w:link w:val="Heading3"/>
    <w:rsid w:val="008932B5"/>
    <w:rPr>
      <w:rFonts w:ascii="Arial" w:hAnsi="Arial"/>
      <w:b/>
      <w:bCs/>
      <w:sz w:val="24"/>
      <w:szCs w:val="28"/>
    </w:rPr>
  </w:style>
  <w:style w:type="table" w:styleId="TableGrid">
    <w:name w:val="Table Grid"/>
    <w:basedOn w:val="TableNormal"/>
    <w:rsid w:val="00706066"/>
    <w:pPr>
      <w:spacing w:before="20" w:after="6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06066"/>
  </w:style>
  <w:style w:type="paragraph" w:styleId="BalloonText">
    <w:name w:val="Balloon Text"/>
    <w:basedOn w:val="Normal"/>
    <w:semiHidden/>
    <w:rsid w:val="00997D3F"/>
    <w:rPr>
      <w:rFonts w:ascii="Tahoma" w:hAnsi="Tahoma" w:cs="Tahoma"/>
      <w:sz w:val="16"/>
      <w:szCs w:val="16"/>
    </w:rPr>
  </w:style>
  <w:style w:type="character" w:styleId="CommentReference">
    <w:name w:val="annotation reference"/>
    <w:semiHidden/>
    <w:rsid w:val="008A4D0B"/>
    <w:rPr>
      <w:sz w:val="16"/>
      <w:szCs w:val="16"/>
    </w:rPr>
  </w:style>
  <w:style w:type="paragraph" w:styleId="CommentText">
    <w:name w:val="annotation text"/>
    <w:basedOn w:val="Normal"/>
    <w:semiHidden/>
    <w:rsid w:val="008A4D0B"/>
    <w:rPr>
      <w:szCs w:val="20"/>
    </w:rPr>
  </w:style>
  <w:style w:type="paragraph" w:styleId="CommentSubject">
    <w:name w:val="annotation subject"/>
    <w:basedOn w:val="CommentText"/>
    <w:next w:val="CommentText"/>
    <w:semiHidden/>
    <w:rsid w:val="008A4D0B"/>
    <w:rPr>
      <w:b/>
      <w:bCs/>
    </w:rPr>
  </w:style>
  <w:style w:type="character" w:styleId="FollowedHyperlink">
    <w:name w:val="FollowedHyperlink"/>
    <w:rsid w:val="00472E4F"/>
    <w:rPr>
      <w:color w:val="800080"/>
      <w:u w:val="single"/>
    </w:rPr>
  </w:style>
  <w:style w:type="character" w:styleId="Hyperlink">
    <w:name w:val="Hyperlink"/>
    <w:basedOn w:val="DefaultParagraphFont"/>
    <w:rsid w:val="00E731B9"/>
    <w:rPr>
      <w:color w:val="0000FF" w:themeColor="hyperlink"/>
      <w:u w:val="single"/>
    </w:rPr>
  </w:style>
  <w:style w:type="paragraph" w:styleId="Revision">
    <w:name w:val="Revision"/>
    <w:hidden/>
    <w:uiPriority w:val="99"/>
    <w:semiHidden/>
    <w:rsid w:val="00146064"/>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800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BFC027-C04E-48FE-B424-D493E4AEC2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1192</Words>
  <Characters>6043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Guidelines for reduced fee – divorce and decree of nullity application</vt:lpstr>
    </vt:vector>
  </TitlesOfParts>
  <Company/>
  <LinksUpToDate>false</LinksUpToDate>
  <CharactersWithSpaces>7221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reduced fee – divorce and decree of nullity application</dc:title>
  <dc:creator>Federal Circuit and Family Court of Australia</dc:creator>
  <cp:keywords/>
  <cp:lastModifiedBy>Kate Naylor</cp:lastModifiedBy>
  <cp:revision>3</cp:revision>
  <dcterms:created xsi:type="dcterms:W3CDTF">2024-06-28T01:31:00Z</dcterms:created>
  <dcterms:modified xsi:type="dcterms:W3CDTF">2024-06-28T01:32:00Z</dcterms:modified>
</cp:coreProperties>
</file>