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DE308" w14:textId="641EC64B" w:rsidR="00C0452F" w:rsidRPr="00E152B7" w:rsidRDefault="00AD61E3" w:rsidP="00E152B7">
      <w:r>
        <w:rPr>
          <w:noProof/>
        </w:rPr>
        <w:drawing>
          <wp:inline distT="0" distB="0" distL="0" distR="0" wp14:anchorId="0BAA1905" wp14:editId="4755AE51">
            <wp:extent cx="2868174" cy="518161"/>
            <wp:effectExtent l="0" t="0" r="8890" b="0"/>
            <wp:docPr id="2134125999" name="Picture 1" descr="A black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125999" name="Picture 1" descr="A black text on a black background&#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inline>
        </w:drawing>
      </w:r>
    </w:p>
    <w:p w14:paraId="6EEB5A02" w14:textId="77777777" w:rsidR="000824CC" w:rsidRPr="00E43869" w:rsidRDefault="00FD63BC" w:rsidP="00E43869">
      <w:pPr>
        <w:pStyle w:val="Heading1"/>
      </w:pPr>
      <w:r w:rsidRPr="00685872">
        <w:t>Conciliation</w:t>
      </w:r>
      <w:r w:rsidR="000824CC" w:rsidRPr="00685872">
        <w:t xml:space="preserve"> </w:t>
      </w:r>
      <w:r w:rsidRPr="00685872">
        <w:t>Conference</w:t>
      </w:r>
    </w:p>
    <w:p w14:paraId="55E8F018" w14:textId="77777777" w:rsidR="00CD0E76" w:rsidRPr="000824CC" w:rsidRDefault="00CD0E76" w:rsidP="00E43869">
      <w:r>
        <w:t xml:space="preserve">Note: Conciliation Conferences attract a fee. For more information </w:t>
      </w:r>
      <w:r w:rsidR="000048E3">
        <w:t>visit the fees section at</w:t>
      </w:r>
      <w:r w:rsidR="00753228">
        <w:t xml:space="preserve"> </w:t>
      </w:r>
      <w:hyperlink r:id="rId11" w:history="1">
        <w:r w:rsidR="00D65012">
          <w:rPr>
            <w:rStyle w:val="Hyperlink"/>
          </w:rPr>
          <w:t>www.fcfcoa.gov.au/fees/fl-fees</w:t>
        </w:r>
      </w:hyperlink>
    </w:p>
    <w:p w14:paraId="644F9BD0" w14:textId="77777777" w:rsidR="000824CC" w:rsidRPr="000824CC" w:rsidRDefault="00FD63BC" w:rsidP="00E43869">
      <w:pPr>
        <w:pStyle w:val="Heading2"/>
        <w:rPr>
          <w:sz w:val="22"/>
          <w:szCs w:val="22"/>
        </w:rPr>
      </w:pPr>
      <w:r w:rsidRPr="00FD7669">
        <w:t>What is the purpose of the Conciliation Conference?</w:t>
      </w:r>
    </w:p>
    <w:p w14:paraId="5D196542" w14:textId="61BA5120" w:rsidR="000824CC" w:rsidRPr="00C0452F" w:rsidRDefault="00AC3E4F" w:rsidP="000824CC">
      <w:r>
        <w:t xml:space="preserve">A </w:t>
      </w:r>
      <w:r w:rsidRPr="00C0452F">
        <w:t>Conciliation Conference (the c</w:t>
      </w:r>
      <w:r w:rsidR="00FD63BC" w:rsidRPr="00C0452F">
        <w:t xml:space="preserve">onference) provides an opportunity for parties </w:t>
      </w:r>
      <w:r w:rsidR="00E179FD" w:rsidRPr="00C0452F">
        <w:t xml:space="preserve">to work with a Registrar </w:t>
      </w:r>
      <w:r w:rsidR="00FD63BC" w:rsidRPr="00C0452F">
        <w:t>to make a genuine</w:t>
      </w:r>
      <w:r w:rsidR="000824CC" w:rsidRPr="00C0452F">
        <w:t xml:space="preserve"> </w:t>
      </w:r>
      <w:r w:rsidR="00FD63BC" w:rsidRPr="00C0452F">
        <w:t xml:space="preserve">effort to settle their dispute. With that in mind, you should </w:t>
      </w:r>
      <w:r w:rsidR="00194579">
        <w:t xml:space="preserve">be thoroughly prepared, </w:t>
      </w:r>
      <w:r w:rsidR="00FD63BC" w:rsidRPr="00C0452F">
        <w:t>take a spirit of compromise into the</w:t>
      </w:r>
      <w:r w:rsidR="000824CC" w:rsidRPr="00C0452F">
        <w:t xml:space="preserve"> </w:t>
      </w:r>
      <w:r w:rsidRPr="00C0452F">
        <w:t>c</w:t>
      </w:r>
      <w:r w:rsidR="00FD63BC" w:rsidRPr="00C0452F">
        <w:t xml:space="preserve">onference and adopt a practical approach. Reaching an agreement </w:t>
      </w:r>
      <w:r w:rsidR="008B5403" w:rsidRPr="00C0452F">
        <w:t xml:space="preserve">with your former partner </w:t>
      </w:r>
      <w:r w:rsidR="00FD63BC" w:rsidRPr="00C0452F">
        <w:t>will save the need for further court</w:t>
      </w:r>
      <w:r w:rsidR="000824CC" w:rsidRPr="00C0452F">
        <w:t xml:space="preserve"> </w:t>
      </w:r>
      <w:r w:rsidR="00FD63BC" w:rsidRPr="00C0452F">
        <w:t>events, including a trial.</w:t>
      </w:r>
    </w:p>
    <w:p w14:paraId="324E87FE" w14:textId="77777777" w:rsidR="000824CC" w:rsidRPr="000824CC" w:rsidRDefault="003820ED" w:rsidP="000824CC">
      <w:r w:rsidRPr="00C0452F">
        <w:t xml:space="preserve">Where an order has been made for a </w:t>
      </w:r>
      <w:r w:rsidR="008B10FA" w:rsidRPr="00C0452F">
        <w:t>C</w:t>
      </w:r>
      <w:r w:rsidRPr="00C0452F">
        <w:t xml:space="preserve">onciliation </w:t>
      </w:r>
      <w:r w:rsidR="008B10FA" w:rsidRPr="00C0452F">
        <w:t>C</w:t>
      </w:r>
      <w:r w:rsidRPr="00C0452F">
        <w:t xml:space="preserve">onference in the </w:t>
      </w:r>
      <w:r w:rsidR="00991F2C" w:rsidRPr="00C0452F">
        <w:t xml:space="preserve">Federal Circuit and </w:t>
      </w:r>
      <w:r w:rsidRPr="00C0452F">
        <w:t>Family Court</w:t>
      </w:r>
      <w:r w:rsidR="00F91AA0" w:rsidRPr="00C0452F">
        <w:t xml:space="preserve"> of Australia (the Court)</w:t>
      </w:r>
      <w:r w:rsidRPr="00C0452F">
        <w:t>, a</w:t>
      </w:r>
      <w:r w:rsidR="00FD63BC" w:rsidRPr="00C0452F">
        <w:t xml:space="preserve">ttendance </w:t>
      </w:r>
      <w:r w:rsidRPr="00C0452F">
        <w:t xml:space="preserve">by the parties </w:t>
      </w:r>
      <w:r w:rsidR="0087240A" w:rsidRPr="00C0452F">
        <w:t xml:space="preserve">is </w:t>
      </w:r>
      <w:r w:rsidR="0087240A" w:rsidRPr="00E21750">
        <w:rPr>
          <w:b/>
        </w:rPr>
        <w:t>compulsory</w:t>
      </w:r>
      <w:r w:rsidR="00194579">
        <w:rPr>
          <w:b/>
        </w:rPr>
        <w:t xml:space="preserve"> </w:t>
      </w:r>
      <w:r w:rsidR="00194579" w:rsidRPr="00194579">
        <w:t>even if you have a legal representative</w:t>
      </w:r>
      <w:r w:rsidR="0087240A" w:rsidRPr="00C0452F">
        <w:t xml:space="preserve">. </w:t>
      </w:r>
      <w:r w:rsidR="00F71722" w:rsidRPr="00C0452F">
        <w:t xml:space="preserve">You and your former partner can </w:t>
      </w:r>
      <w:r w:rsidR="00194579">
        <w:t>meet with the Registrar</w:t>
      </w:r>
      <w:r w:rsidR="00F71722" w:rsidRPr="00C0452F">
        <w:t xml:space="preserve"> separately if you have </w:t>
      </w:r>
      <w:r w:rsidR="0087240A" w:rsidRPr="00C0452F">
        <w:t>personal</w:t>
      </w:r>
      <w:r w:rsidR="0087240A">
        <w:t xml:space="preserve"> safety concerns</w:t>
      </w:r>
      <w:r w:rsidR="00F71722">
        <w:t xml:space="preserve">. </w:t>
      </w:r>
      <w:r w:rsidR="00E179FD">
        <w:t xml:space="preserve">You will be provided with all relevant information if the conference is to take place via Microsoft Teams or some other electronic service. </w:t>
      </w:r>
    </w:p>
    <w:p w14:paraId="09C3EE26" w14:textId="77777777" w:rsidR="00FD63BC" w:rsidRPr="00FD7669" w:rsidRDefault="00FD63BC" w:rsidP="00E43869">
      <w:pPr>
        <w:pStyle w:val="Heading2"/>
      </w:pPr>
      <w:r w:rsidRPr="00FD7669">
        <w:t xml:space="preserve">What must I do before the </w:t>
      </w:r>
      <w:r w:rsidR="00FC329A" w:rsidRPr="00FC329A">
        <w:t>Conciliation</w:t>
      </w:r>
      <w:r w:rsidR="00FC329A">
        <w:rPr>
          <w:sz w:val="22"/>
          <w:szCs w:val="22"/>
        </w:rPr>
        <w:t xml:space="preserve"> </w:t>
      </w:r>
      <w:r w:rsidRPr="00FD7669">
        <w:t>Conference?</w:t>
      </w:r>
    </w:p>
    <w:p w14:paraId="3C93D73C" w14:textId="77777777" w:rsidR="003923F1" w:rsidRDefault="00FD63BC" w:rsidP="00E43869">
      <w:pPr>
        <w:autoSpaceDE w:val="0"/>
        <w:autoSpaceDN w:val="0"/>
        <w:adjustRightInd w:val="0"/>
      </w:pPr>
      <w:r w:rsidRPr="000824CC">
        <w:t>So that you and your former partner mak</w:t>
      </w:r>
      <w:r w:rsidR="00AC3E4F">
        <w:t>e the best possible use of the c</w:t>
      </w:r>
      <w:r w:rsidRPr="000824CC">
        <w:t>onference, you must</w:t>
      </w:r>
      <w:r w:rsidR="00B6132F">
        <w:t xml:space="preserve"> </w:t>
      </w:r>
      <w:r w:rsidRPr="000824CC">
        <w:t xml:space="preserve">exchange information </w:t>
      </w:r>
      <w:r w:rsidR="009374C6">
        <w:t xml:space="preserve">with each other and </w:t>
      </w:r>
      <w:r w:rsidRPr="000824CC">
        <w:t>provide information to the Court</w:t>
      </w:r>
      <w:r w:rsidR="009374C6">
        <w:t xml:space="preserve"> </w:t>
      </w:r>
      <w:r w:rsidR="009374C6" w:rsidRPr="00E20A6B">
        <w:rPr>
          <w:i/>
        </w:rPr>
        <w:t>before</w:t>
      </w:r>
      <w:r w:rsidR="00AC3E4F">
        <w:t xml:space="preserve"> the c</w:t>
      </w:r>
      <w:r w:rsidR="009374C6">
        <w:t>onference</w:t>
      </w:r>
      <w:r w:rsidRPr="000824CC">
        <w:t>.</w:t>
      </w:r>
    </w:p>
    <w:p w14:paraId="0EB4F1D1" w14:textId="77777777" w:rsidR="003923F1" w:rsidRPr="003D5895" w:rsidRDefault="003923F1" w:rsidP="003D5895">
      <w:r w:rsidRPr="003D5895">
        <w:t>You</w:t>
      </w:r>
      <w:r w:rsidR="003D5895" w:rsidRPr="003D5895">
        <w:t xml:space="preserve"> </w:t>
      </w:r>
      <w:r w:rsidR="003D5895">
        <w:t>must</w:t>
      </w:r>
      <w:r w:rsidR="003D5895" w:rsidRPr="003D5895">
        <w:t xml:space="preserve"> have</w:t>
      </w:r>
      <w:r w:rsidRPr="003D5895">
        <w:t xml:space="preserve"> </w:t>
      </w:r>
      <w:r w:rsidR="003D5895" w:rsidRPr="003D5895">
        <w:t>filed</w:t>
      </w:r>
      <w:r w:rsidRPr="003D5895">
        <w:t xml:space="preserve"> and serve</w:t>
      </w:r>
      <w:r w:rsidR="007D6922">
        <w:t>d</w:t>
      </w:r>
      <w:r w:rsidRPr="003D5895">
        <w:t xml:space="preserve"> a </w:t>
      </w:r>
      <w:r w:rsidR="003D5895" w:rsidRPr="00490328">
        <w:rPr>
          <w:i/>
        </w:rPr>
        <w:t>Genuine Steps Certificate</w:t>
      </w:r>
      <w:r w:rsidR="007D6922">
        <w:t xml:space="preserve"> </w:t>
      </w:r>
      <w:r w:rsidRPr="003D5895">
        <w:t xml:space="preserve">with your </w:t>
      </w:r>
      <w:r w:rsidRPr="003D5895">
        <w:rPr>
          <w:i/>
          <w:iCs/>
        </w:rPr>
        <w:t>Initiating Application</w:t>
      </w:r>
      <w:r w:rsidRPr="003D5895">
        <w:t xml:space="preserve"> or </w:t>
      </w:r>
      <w:r w:rsidRPr="003D5895">
        <w:rPr>
          <w:i/>
          <w:iCs/>
        </w:rPr>
        <w:t>Response to Initiating Application</w:t>
      </w:r>
      <w:r w:rsidR="00194579">
        <w:rPr>
          <w:i/>
          <w:iCs/>
        </w:rPr>
        <w:t xml:space="preserve"> </w:t>
      </w:r>
      <w:r w:rsidR="00194579" w:rsidRPr="003D5895">
        <w:t>(confirming you have made a genuine attempt to resolve matters prior to coming to the Court</w:t>
      </w:r>
      <w:r w:rsidR="00194579">
        <w:t>)</w:t>
      </w:r>
      <w:r w:rsidRPr="003D5895">
        <w:t>.</w:t>
      </w:r>
    </w:p>
    <w:p w14:paraId="4EAD8A4F" w14:textId="77777777" w:rsidR="00402E43" w:rsidRDefault="00E179FD" w:rsidP="00E43869">
      <w:pPr>
        <w:autoSpaceDE w:val="0"/>
        <w:autoSpaceDN w:val="0"/>
        <w:adjustRightInd w:val="0"/>
      </w:pPr>
      <w:r>
        <w:t>The Court may make specific orders about documents and information to be provided but the following applies to all cases:</w:t>
      </w:r>
    </w:p>
    <w:p w14:paraId="729FD90E" w14:textId="77777777" w:rsidR="00F91AA0" w:rsidRDefault="004D277F" w:rsidP="00E43869">
      <w:pPr>
        <w:pStyle w:val="ListParagraph"/>
        <w:numPr>
          <w:ilvl w:val="0"/>
          <w:numId w:val="31"/>
        </w:numPr>
      </w:pPr>
      <w:r w:rsidRPr="004D277F">
        <w:t xml:space="preserve">In a case about financial issues, each party must have exchanged copies of </w:t>
      </w:r>
      <w:r>
        <w:t xml:space="preserve">relevant financial </w:t>
      </w:r>
      <w:r w:rsidRPr="004D277F">
        <w:t xml:space="preserve">documents with the other parties before the </w:t>
      </w:r>
      <w:r w:rsidR="002C4542">
        <w:t>first court date</w:t>
      </w:r>
      <w:r>
        <w:t xml:space="preserve">. </w:t>
      </w:r>
      <w:r w:rsidR="00F91AA0">
        <w:t>These documents are summarised below:</w:t>
      </w:r>
    </w:p>
    <w:p w14:paraId="7956DE8D" w14:textId="77777777" w:rsidR="00402E43" w:rsidRPr="004D277F" w:rsidRDefault="00402E43" w:rsidP="00E43869">
      <w:pPr>
        <w:pStyle w:val="ListParagraph"/>
        <w:numPr>
          <w:ilvl w:val="0"/>
          <w:numId w:val="33"/>
        </w:numPr>
      </w:pPr>
      <w:r w:rsidRPr="004D277F">
        <w:rPr>
          <w:rFonts w:hint="eastAsia"/>
        </w:rPr>
        <w:t>the party</w:t>
      </w:r>
      <w:r w:rsidRPr="004D277F">
        <w:t>’</w:t>
      </w:r>
      <w:r w:rsidRPr="004D277F">
        <w:rPr>
          <w:rFonts w:hint="eastAsia"/>
        </w:rPr>
        <w:t>s three most recent taxation returns and</w:t>
      </w:r>
      <w:r w:rsidRPr="004D277F">
        <w:t xml:space="preserve"> assessments</w:t>
      </w:r>
    </w:p>
    <w:p w14:paraId="14A4B9CA" w14:textId="77777777" w:rsidR="00402E43" w:rsidRPr="004D277F" w:rsidRDefault="00402E43" w:rsidP="00E43869">
      <w:pPr>
        <w:pStyle w:val="ListParagraph"/>
        <w:numPr>
          <w:ilvl w:val="0"/>
          <w:numId w:val="33"/>
        </w:numPr>
      </w:pPr>
      <w:r w:rsidRPr="004D277F">
        <w:rPr>
          <w:rFonts w:hint="eastAsia"/>
        </w:rPr>
        <w:t>any superannuation documents for each of the</w:t>
      </w:r>
      <w:r w:rsidRPr="004D277F">
        <w:t xml:space="preserve"> party’s superannuation interests, including:</w:t>
      </w:r>
    </w:p>
    <w:p w14:paraId="0E7849E3" w14:textId="77777777" w:rsidR="00402E43" w:rsidRPr="004D277F" w:rsidRDefault="00402E43" w:rsidP="00E43869">
      <w:pPr>
        <w:pStyle w:val="ListParagraph"/>
        <w:numPr>
          <w:ilvl w:val="1"/>
          <w:numId w:val="33"/>
        </w:numPr>
      </w:pPr>
      <w:r w:rsidRPr="004D277F">
        <w:t xml:space="preserve">the completed </w:t>
      </w:r>
      <w:r w:rsidRPr="00E43869">
        <w:rPr>
          <w:i/>
        </w:rPr>
        <w:t xml:space="preserve">Superannuation Information </w:t>
      </w:r>
      <w:r w:rsidR="00D65012">
        <w:rPr>
          <w:i/>
        </w:rPr>
        <w:t>Kit</w:t>
      </w:r>
    </w:p>
    <w:p w14:paraId="37B7323A" w14:textId="77777777" w:rsidR="00402E43" w:rsidRPr="004D277F" w:rsidRDefault="00402E43" w:rsidP="00E43869">
      <w:pPr>
        <w:pStyle w:val="ListParagraph"/>
        <w:numPr>
          <w:ilvl w:val="1"/>
          <w:numId w:val="33"/>
        </w:numPr>
      </w:pPr>
      <w:r w:rsidRPr="004D277F">
        <w:lastRenderedPageBreak/>
        <w:t>the trust deed and the last three financial statements for a self-managed superannuation fund</w:t>
      </w:r>
    </w:p>
    <w:p w14:paraId="0A0EADB8" w14:textId="77777777" w:rsidR="002C4542" w:rsidRDefault="002C4542" w:rsidP="002C4542">
      <w:pPr>
        <w:pStyle w:val="ListParagraph"/>
        <w:numPr>
          <w:ilvl w:val="0"/>
          <w:numId w:val="33"/>
        </w:numPr>
        <w:autoSpaceDE w:val="0"/>
        <w:autoSpaceDN w:val="0"/>
        <w:adjustRightInd w:val="0"/>
      </w:pPr>
      <w:r>
        <w:t>if the party has an Australian Business Number, copies of the last 3 business activity statements lodged;</w:t>
      </w:r>
    </w:p>
    <w:p w14:paraId="702B2CBB" w14:textId="77777777" w:rsidR="002C4542" w:rsidRDefault="002C4542" w:rsidP="002C4542">
      <w:pPr>
        <w:pStyle w:val="ListParagraph"/>
        <w:numPr>
          <w:ilvl w:val="0"/>
          <w:numId w:val="33"/>
        </w:numPr>
        <w:autoSpaceDE w:val="0"/>
        <w:autoSpaceDN w:val="0"/>
        <w:adjustRightInd w:val="0"/>
      </w:pPr>
      <w:r w:rsidRPr="00F67506">
        <w:t xml:space="preserve">for a corporation </w:t>
      </w:r>
      <w:r>
        <w:t xml:space="preserve">other than a public company </w:t>
      </w:r>
      <w:r w:rsidRPr="00F67506">
        <w:t xml:space="preserve">(business), trust or partnership where the party has </w:t>
      </w:r>
      <w:r>
        <w:t xml:space="preserve">an interest, the 3 most recent </w:t>
      </w:r>
      <w:r w:rsidRPr="00F67506">
        <w:t xml:space="preserve">financial statements (including balance sheets, profit and loss accounts, depreciation schedules and taxation returns) </w:t>
      </w:r>
      <w:r>
        <w:t xml:space="preserve">and the last 3 business activity statements </w:t>
      </w:r>
      <w:r w:rsidRPr="00F67506">
        <w:t xml:space="preserve">for </w:t>
      </w:r>
      <w:r>
        <w:t>each</w:t>
      </w:r>
      <w:r w:rsidRPr="00F67506">
        <w:t>.</w:t>
      </w:r>
    </w:p>
    <w:p w14:paraId="435FE750" w14:textId="578DDF40" w:rsidR="00F91AA0" w:rsidRDefault="00F91AA0" w:rsidP="00C0452F">
      <w:pPr>
        <w:pStyle w:val="ListParagraph"/>
        <w:rPr>
          <w:rFonts w:eastAsia="Times New Roman"/>
        </w:rPr>
      </w:pPr>
      <w:r w:rsidRPr="00C0452F">
        <w:rPr>
          <w:b/>
        </w:rPr>
        <w:t>Note:</w:t>
      </w:r>
      <w:r>
        <w:t xml:space="preserve"> If these documents were not </w:t>
      </w:r>
      <w:r w:rsidRPr="00E43869">
        <w:rPr>
          <w:rFonts w:eastAsia="Times New Roman"/>
        </w:rPr>
        <w:t xml:space="preserve">exchanged prior to </w:t>
      </w:r>
      <w:r>
        <w:rPr>
          <w:rFonts w:eastAsia="Times New Roman"/>
        </w:rPr>
        <w:t>the first court date</w:t>
      </w:r>
      <w:r w:rsidRPr="00E43869">
        <w:rPr>
          <w:rFonts w:eastAsia="Times New Roman"/>
        </w:rPr>
        <w:t xml:space="preserve">, </w:t>
      </w:r>
      <w:r>
        <w:rPr>
          <w:rFonts w:eastAsia="Times New Roman"/>
        </w:rPr>
        <w:t>orders for exchange will be made</w:t>
      </w:r>
      <w:r w:rsidRPr="00E43869">
        <w:rPr>
          <w:rFonts w:eastAsia="Times New Roman"/>
        </w:rPr>
        <w:t xml:space="preserve"> </w:t>
      </w:r>
      <w:r w:rsidR="00194579">
        <w:rPr>
          <w:rFonts w:eastAsia="Times New Roman"/>
        </w:rPr>
        <w:t xml:space="preserve">and must be complied with by the time of </w:t>
      </w:r>
      <w:r w:rsidRPr="00E43869">
        <w:rPr>
          <w:rFonts w:eastAsia="Times New Roman"/>
        </w:rPr>
        <w:t xml:space="preserve">the </w:t>
      </w:r>
      <w:r>
        <w:rPr>
          <w:rFonts w:eastAsia="Times New Roman"/>
        </w:rPr>
        <w:t>c</w:t>
      </w:r>
      <w:r w:rsidRPr="00E43869">
        <w:rPr>
          <w:rFonts w:eastAsia="Times New Roman"/>
        </w:rPr>
        <w:t>onference</w:t>
      </w:r>
      <w:r>
        <w:rPr>
          <w:rFonts w:eastAsia="Times New Roman"/>
        </w:rPr>
        <w:t>.</w:t>
      </w:r>
    </w:p>
    <w:p w14:paraId="5139B8C2" w14:textId="77777777" w:rsidR="00E179FD" w:rsidRDefault="00953D12" w:rsidP="00E179FD">
      <w:pPr>
        <w:pStyle w:val="ListParagraph"/>
        <w:numPr>
          <w:ilvl w:val="0"/>
          <w:numId w:val="31"/>
        </w:numPr>
      </w:pPr>
      <w:r>
        <w:t>Prior to ordering a conference, t</w:t>
      </w:r>
      <w:r w:rsidR="00FD63BC" w:rsidRPr="000824CC">
        <w:t xml:space="preserve">he Court will </w:t>
      </w:r>
      <w:r>
        <w:t xml:space="preserve">make orders </w:t>
      </w:r>
      <w:r w:rsidR="00DB6C6F">
        <w:t>setting out</w:t>
      </w:r>
      <w:r w:rsidR="00FD63BC" w:rsidRPr="000824CC">
        <w:t xml:space="preserve"> what you must do </w:t>
      </w:r>
      <w:r>
        <w:t xml:space="preserve">and what </w:t>
      </w:r>
      <w:r w:rsidR="00941FD7">
        <w:t xml:space="preserve">outstanding </w:t>
      </w:r>
      <w:r>
        <w:t xml:space="preserve">material must be produced. This will include </w:t>
      </w:r>
      <w:r w:rsidR="00DB6C6F">
        <w:t xml:space="preserve">ensuring </w:t>
      </w:r>
      <w:r>
        <w:t xml:space="preserve">all documents and information necessary </w:t>
      </w:r>
      <w:r w:rsidR="00941FD7">
        <w:t>for</w:t>
      </w:r>
      <w:r>
        <w:t xml:space="preserve"> meaningful negotiations (</w:t>
      </w:r>
      <w:proofErr w:type="spellStart"/>
      <w:r>
        <w:t>eg</w:t>
      </w:r>
      <w:proofErr w:type="spellEnd"/>
      <w:r>
        <w:t xml:space="preserve"> valuations, disclosure) </w:t>
      </w:r>
      <w:r w:rsidR="006C67AB">
        <w:t xml:space="preserve">are available. </w:t>
      </w:r>
      <w:r w:rsidR="00DB6C6F">
        <w:t xml:space="preserve">All parties will also be required to exchange a </w:t>
      </w:r>
      <w:r w:rsidR="00D65012" w:rsidRPr="00D65012">
        <w:rPr>
          <w:i/>
        </w:rPr>
        <w:t>C</w:t>
      </w:r>
      <w:r w:rsidRPr="00D65012">
        <w:rPr>
          <w:i/>
        </w:rPr>
        <w:t xml:space="preserve">onfidential </w:t>
      </w:r>
      <w:r w:rsidR="00D65012" w:rsidRPr="006C67AB">
        <w:rPr>
          <w:i/>
        </w:rPr>
        <w:t xml:space="preserve">Case </w:t>
      </w:r>
      <w:r w:rsidR="00941FD7" w:rsidRPr="006C67AB">
        <w:rPr>
          <w:i/>
        </w:rPr>
        <w:t xml:space="preserve">Outline </w:t>
      </w:r>
      <w:r w:rsidR="00D65012">
        <w:rPr>
          <w:i/>
        </w:rPr>
        <w:t>document</w:t>
      </w:r>
      <w:r w:rsidR="00941FD7" w:rsidRPr="006C67AB">
        <w:rPr>
          <w:i/>
        </w:rPr>
        <w:t xml:space="preserve"> (Dispute Resolution)</w:t>
      </w:r>
      <w:r>
        <w:t xml:space="preserve"> so that each party is fully aware of the other party/</w:t>
      </w:r>
      <w:proofErr w:type="spellStart"/>
      <w:r>
        <w:t>ies’</w:t>
      </w:r>
      <w:proofErr w:type="spellEnd"/>
      <w:r>
        <w:t xml:space="preserve"> case</w:t>
      </w:r>
      <w:r w:rsidR="00941FD7">
        <w:t xml:space="preserve"> and the areas of agreement and disagreement</w:t>
      </w:r>
      <w:r>
        <w:t>.</w:t>
      </w:r>
    </w:p>
    <w:p w14:paraId="2E71DC5E" w14:textId="77777777" w:rsidR="00894CFA" w:rsidRDefault="00FD63BC" w:rsidP="00FD63BC">
      <w:r w:rsidRPr="00F557B2">
        <w:rPr>
          <w:b/>
        </w:rPr>
        <w:t>Note</w:t>
      </w:r>
      <w:r w:rsidRPr="000824CC">
        <w:t xml:space="preserve"> – It is important that you make full</w:t>
      </w:r>
      <w:r w:rsidR="009E65B1">
        <w:t xml:space="preserve"> </w:t>
      </w:r>
      <w:r w:rsidRPr="000824CC">
        <w:t>and frank disclosure of all facts and</w:t>
      </w:r>
      <w:r w:rsidR="00C0692A">
        <w:t xml:space="preserve"> </w:t>
      </w:r>
      <w:r w:rsidRPr="000824CC">
        <w:t>documents relevant to your application.</w:t>
      </w:r>
      <w:r w:rsidR="009E65B1">
        <w:t xml:space="preserve"> </w:t>
      </w:r>
      <w:r w:rsidRPr="000824CC">
        <w:t>Failure to do so can delay a settlement,</w:t>
      </w:r>
      <w:r w:rsidR="00C0692A">
        <w:t xml:space="preserve"> </w:t>
      </w:r>
      <w:r w:rsidRPr="000824CC">
        <w:t>result in increased costs or an order for</w:t>
      </w:r>
      <w:r w:rsidR="009E65B1">
        <w:t xml:space="preserve"> </w:t>
      </w:r>
      <w:r w:rsidRPr="000824CC">
        <w:t xml:space="preserve">you to pay </w:t>
      </w:r>
      <w:r w:rsidR="00402E43">
        <w:t>the other party’s</w:t>
      </w:r>
      <w:r w:rsidRPr="000824CC">
        <w:t xml:space="preserve"> costs.</w:t>
      </w:r>
      <w:r w:rsidR="00C0692A">
        <w:t xml:space="preserve"> </w:t>
      </w:r>
      <w:r w:rsidRPr="000824CC">
        <w:t>It may also lead to the Court making a</w:t>
      </w:r>
      <w:r w:rsidR="009E65B1">
        <w:t xml:space="preserve"> </w:t>
      </w:r>
      <w:r w:rsidRPr="000824CC">
        <w:t>greater order for a property settlement in</w:t>
      </w:r>
      <w:r w:rsidR="00C0692A">
        <w:t xml:space="preserve"> </w:t>
      </w:r>
      <w:r w:rsidRPr="000824CC">
        <w:t xml:space="preserve">favour of </w:t>
      </w:r>
      <w:r w:rsidR="00402E43">
        <w:t>the other party</w:t>
      </w:r>
      <w:r w:rsidRPr="000824CC">
        <w:t>.</w:t>
      </w:r>
      <w:r w:rsidR="00894CFA">
        <w:t xml:space="preserve"> </w:t>
      </w:r>
    </w:p>
    <w:p w14:paraId="611FDF95" w14:textId="77777777" w:rsidR="00FD63BC" w:rsidRDefault="00894CFA" w:rsidP="00FD63BC">
      <w:r w:rsidRPr="000824CC">
        <w:t xml:space="preserve">You </w:t>
      </w:r>
      <w:r w:rsidRPr="006C67AB">
        <w:t xml:space="preserve">should also read </w:t>
      </w:r>
      <w:r w:rsidR="00F91AA0">
        <w:t>r</w:t>
      </w:r>
      <w:r w:rsidRPr="006C67AB">
        <w:t xml:space="preserve">ule </w:t>
      </w:r>
      <w:r w:rsidR="00107615" w:rsidRPr="006C67AB">
        <w:t>6.06</w:t>
      </w:r>
      <w:r w:rsidR="00C0452F">
        <w:t xml:space="preserve"> of the </w:t>
      </w:r>
      <w:r w:rsidR="00F91AA0" w:rsidRPr="00E70E31">
        <w:rPr>
          <w:i/>
        </w:rPr>
        <w:t>Federal Circuit and Family Court of Australia (Family Law) Rules 2021</w:t>
      </w:r>
      <w:r w:rsidR="00F91AA0">
        <w:t xml:space="preserve"> </w:t>
      </w:r>
      <w:r w:rsidR="00F91AA0" w:rsidRPr="00C0452F">
        <w:t xml:space="preserve">(Family Law Rules) </w:t>
      </w:r>
      <w:r w:rsidRPr="00C0452F">
        <w:t>and</w:t>
      </w:r>
      <w:r w:rsidRPr="006C67AB">
        <w:t xml:space="preserve"> the Court’s</w:t>
      </w:r>
      <w:r>
        <w:t xml:space="preserve"> brochure </w:t>
      </w:r>
      <w:hyperlink r:id="rId12" w:history="1">
        <w:r w:rsidRPr="00490328">
          <w:rPr>
            <w:rStyle w:val="Hyperlink"/>
            <w:i/>
          </w:rPr>
          <w:t>Duty of Disclosure</w:t>
        </w:r>
      </w:hyperlink>
      <w:r w:rsidRPr="000824CC">
        <w:t>.</w:t>
      </w:r>
    </w:p>
    <w:p w14:paraId="1ED14460" w14:textId="77777777" w:rsidR="009E65B1" w:rsidRPr="00FD7669" w:rsidRDefault="009E65B1" w:rsidP="00104FF7">
      <w:pPr>
        <w:pStyle w:val="Heading2"/>
      </w:pPr>
      <w:r w:rsidRPr="00FD7669">
        <w:t xml:space="preserve">What can I expect at the </w:t>
      </w:r>
      <w:r w:rsidR="000048E3">
        <w:t>c</w:t>
      </w:r>
      <w:r w:rsidR="000048E3" w:rsidRPr="00FD7669">
        <w:t>onference</w:t>
      </w:r>
      <w:r w:rsidRPr="00FD7669">
        <w:t>?</w:t>
      </w:r>
    </w:p>
    <w:p w14:paraId="5D38EA45" w14:textId="77777777" w:rsidR="009E65B1" w:rsidRPr="000824CC" w:rsidRDefault="00194579" w:rsidP="009E65B1">
      <w:r>
        <w:t>Depending on the complexity of the issues, t</w:t>
      </w:r>
      <w:r w:rsidR="00F91AA0">
        <w:t>he c</w:t>
      </w:r>
      <w:r w:rsidR="00FD63BC" w:rsidRPr="000824CC">
        <w:t xml:space="preserve">onference is conducted </w:t>
      </w:r>
      <w:r>
        <w:t xml:space="preserve">either </w:t>
      </w:r>
      <w:r w:rsidR="00FD63BC" w:rsidRPr="000824CC">
        <w:t>by a</w:t>
      </w:r>
      <w:r>
        <w:t xml:space="preserve"> Senior Judicial Registrar, a</w:t>
      </w:r>
      <w:r w:rsidR="00FD63BC" w:rsidRPr="000824CC">
        <w:t xml:space="preserve"> </w:t>
      </w:r>
      <w:r>
        <w:t>J</w:t>
      </w:r>
      <w:r w:rsidR="006C67AB">
        <w:t xml:space="preserve">udicial </w:t>
      </w:r>
      <w:r>
        <w:t>R</w:t>
      </w:r>
      <w:r w:rsidR="00FD63BC" w:rsidRPr="000824CC">
        <w:t>egistrar</w:t>
      </w:r>
      <w:r w:rsidR="006C67AB">
        <w:t xml:space="preserve"> or a </w:t>
      </w:r>
      <w:r>
        <w:t>D</w:t>
      </w:r>
      <w:r w:rsidR="006C67AB">
        <w:t xml:space="preserve">eputy </w:t>
      </w:r>
      <w:r>
        <w:t>R</w:t>
      </w:r>
      <w:r w:rsidR="00E179FD" w:rsidRPr="00C0452F">
        <w:t>egistrar (</w:t>
      </w:r>
      <w:r>
        <w:t>R</w:t>
      </w:r>
      <w:r w:rsidR="00E179FD" w:rsidRPr="00C0452F">
        <w:t>egistrar)</w:t>
      </w:r>
      <w:r w:rsidR="00E179FD">
        <w:t xml:space="preserve"> exercising delegated judicial powers under the Family Law Act</w:t>
      </w:r>
      <w:r w:rsidR="00FD63BC" w:rsidRPr="000824CC">
        <w:t xml:space="preserve">. </w:t>
      </w:r>
    </w:p>
    <w:p w14:paraId="6B803946" w14:textId="77777777" w:rsidR="00E049FC" w:rsidRPr="000824CC" w:rsidRDefault="00AC3E4F" w:rsidP="00A50C22">
      <w:r>
        <w:t>At the c</w:t>
      </w:r>
      <w:r w:rsidR="00FD63BC" w:rsidRPr="000824CC">
        <w:t xml:space="preserve">onference, the </w:t>
      </w:r>
      <w:r w:rsidR="006C67AB">
        <w:t>R</w:t>
      </w:r>
      <w:r w:rsidR="00FD63BC" w:rsidRPr="000824CC">
        <w:t xml:space="preserve">egistrar will look at the case </w:t>
      </w:r>
      <w:r w:rsidR="00194579">
        <w:t>objectively</w:t>
      </w:r>
      <w:r w:rsidR="009E65B1">
        <w:t xml:space="preserve"> </w:t>
      </w:r>
      <w:r w:rsidR="00FD63BC" w:rsidRPr="000824CC">
        <w:t xml:space="preserve">and explore options for settling your case without any further legal action. A </w:t>
      </w:r>
      <w:r w:rsidR="00194579">
        <w:t>R</w:t>
      </w:r>
      <w:r w:rsidR="00FD63BC" w:rsidRPr="000824CC">
        <w:t>egistrar cannot give</w:t>
      </w:r>
      <w:r w:rsidR="00A50C22">
        <w:t xml:space="preserve"> </w:t>
      </w:r>
      <w:r w:rsidR="00FD63BC" w:rsidRPr="000824CC">
        <w:t xml:space="preserve">legal advice, however they </w:t>
      </w:r>
      <w:r w:rsidR="00E179FD">
        <w:t>will</w:t>
      </w:r>
      <w:r w:rsidR="00E179FD" w:rsidRPr="000824CC">
        <w:t xml:space="preserve"> </w:t>
      </w:r>
      <w:r w:rsidR="00E179FD">
        <w:t>speak</w:t>
      </w:r>
      <w:r w:rsidR="00E179FD" w:rsidRPr="000824CC">
        <w:t xml:space="preserve"> </w:t>
      </w:r>
      <w:r w:rsidR="00FD63BC" w:rsidRPr="000824CC">
        <w:t xml:space="preserve">with you about the legal principles that are applied </w:t>
      </w:r>
      <w:r w:rsidR="00FC329A">
        <w:t>when</w:t>
      </w:r>
      <w:r w:rsidR="00FD63BC" w:rsidRPr="000824CC">
        <w:t xml:space="preserve"> deciding cases</w:t>
      </w:r>
      <w:r w:rsidR="00E179FD">
        <w:t xml:space="preserve"> and help you understand the benefits of reaching an agreement</w:t>
      </w:r>
      <w:r w:rsidR="00FD63BC" w:rsidRPr="000824CC">
        <w:t>.</w:t>
      </w:r>
    </w:p>
    <w:p w14:paraId="312214F6" w14:textId="77777777" w:rsidR="00E049FC" w:rsidRPr="000824CC" w:rsidRDefault="00FD63BC" w:rsidP="00E049FC">
      <w:r w:rsidRPr="000824CC">
        <w:t>The sett</w:t>
      </w:r>
      <w:r w:rsidR="00AC3E4F">
        <w:t>lement negotiations during the c</w:t>
      </w:r>
      <w:r w:rsidRPr="000824CC">
        <w:t xml:space="preserve">onference </w:t>
      </w:r>
      <w:r w:rsidR="00194579">
        <w:t>are</w:t>
      </w:r>
      <w:r w:rsidRPr="000824CC">
        <w:t xml:space="preserve"> privileged. This means that what is said</w:t>
      </w:r>
      <w:r w:rsidR="00194579">
        <w:t xml:space="preserve"> in the conference, or offers that are made,</w:t>
      </w:r>
      <w:r w:rsidRPr="000824CC">
        <w:t xml:space="preserve"> cannot be used</w:t>
      </w:r>
      <w:r w:rsidR="00E049FC">
        <w:t xml:space="preserve"> </w:t>
      </w:r>
      <w:r w:rsidRPr="000824CC">
        <w:t xml:space="preserve">in court later. There are some exceptions to this privilege. For example, </w:t>
      </w:r>
      <w:r w:rsidR="000048E3">
        <w:t>c</w:t>
      </w:r>
      <w:r w:rsidR="000048E3" w:rsidRPr="000824CC">
        <w:t xml:space="preserve">ourt </w:t>
      </w:r>
      <w:r w:rsidRPr="000824CC">
        <w:t>staff are required by law to report a</w:t>
      </w:r>
      <w:r w:rsidR="00E049FC">
        <w:t xml:space="preserve"> </w:t>
      </w:r>
      <w:r w:rsidRPr="000824CC">
        <w:t>suspicion or risk of child abuse and violence or threats of violence to the relevant child welfare authority.</w:t>
      </w:r>
    </w:p>
    <w:p w14:paraId="038AF5D1" w14:textId="77777777" w:rsidR="0051269C" w:rsidRDefault="00AC3E4F" w:rsidP="00FD63BC">
      <w:r>
        <w:t>The c</w:t>
      </w:r>
      <w:r w:rsidR="00FD63BC" w:rsidRPr="000824CC">
        <w:t xml:space="preserve">onference </w:t>
      </w:r>
      <w:r w:rsidR="006C67AB">
        <w:t>will</w:t>
      </w:r>
      <w:r w:rsidR="00402E43">
        <w:t xml:space="preserve"> last </w:t>
      </w:r>
      <w:r w:rsidR="00194579">
        <w:t>approximately</w:t>
      </w:r>
      <w:r w:rsidR="00E179FD">
        <w:t xml:space="preserve"> four</w:t>
      </w:r>
      <w:r w:rsidR="00402E43">
        <w:t xml:space="preserve"> hours</w:t>
      </w:r>
      <w:r w:rsidR="006C67AB">
        <w:t>.</w:t>
      </w:r>
      <w:r w:rsidR="00E179FD">
        <w:t xml:space="preserve"> You are required to attend for the entirety of the conference and, at the conclusion the </w:t>
      </w:r>
      <w:r w:rsidR="00194579">
        <w:t>R</w:t>
      </w:r>
      <w:r w:rsidR="00E179FD">
        <w:t xml:space="preserve">egistrar will complete a </w:t>
      </w:r>
      <w:r w:rsidR="00E179FD" w:rsidRPr="006C67AB">
        <w:rPr>
          <w:i/>
        </w:rPr>
        <w:t xml:space="preserve">Certificate of Dispute </w:t>
      </w:r>
      <w:r w:rsidR="00E179FD" w:rsidRPr="006C67AB">
        <w:rPr>
          <w:i/>
        </w:rPr>
        <w:lastRenderedPageBreak/>
        <w:t>Resolution</w:t>
      </w:r>
      <w:r w:rsidR="00E179FD">
        <w:t xml:space="preserve"> recording whether an agreement was reached in whole or in part, whether you (and the other party) attended</w:t>
      </w:r>
      <w:r w:rsidR="0061246B">
        <w:t>,</w:t>
      </w:r>
      <w:r w:rsidR="00E179FD">
        <w:t xml:space="preserve"> and whether you (and the other party</w:t>
      </w:r>
      <w:r w:rsidR="006A6742">
        <w:t>)</w:t>
      </w:r>
      <w:r w:rsidR="00E179FD">
        <w:t xml:space="preserve"> used your best endeavours to reach an agreement.  </w:t>
      </w:r>
      <w:r w:rsidR="00764FC6">
        <w:t>If an agreement is reached the Registrar will make binding orders.</w:t>
      </w:r>
    </w:p>
    <w:p w14:paraId="0504FB3E" w14:textId="77777777" w:rsidR="00E049FC" w:rsidRPr="000824CC" w:rsidRDefault="0051269C" w:rsidP="00FD63BC">
      <w:r>
        <w:t xml:space="preserve">The Conciliation Conference </w:t>
      </w:r>
      <w:r w:rsidR="00402E43">
        <w:t>involves</w:t>
      </w:r>
      <w:r w:rsidR="00FD63BC" w:rsidRPr="000824CC">
        <w:t xml:space="preserve"> three stages:</w:t>
      </w:r>
    </w:p>
    <w:p w14:paraId="2B27225C" w14:textId="77777777" w:rsidR="00FD63BC" w:rsidRPr="00E049FC" w:rsidRDefault="00FD63BC" w:rsidP="00104FF7">
      <w:pPr>
        <w:pStyle w:val="Heading3"/>
      </w:pPr>
      <w:r w:rsidRPr="00E049FC">
        <w:t>STAGE 1</w:t>
      </w:r>
      <w:r w:rsidR="00E20A6B">
        <w:t xml:space="preserve">: </w:t>
      </w:r>
      <w:r w:rsidRPr="00E049FC">
        <w:t>INTRODUCTION</w:t>
      </w:r>
    </w:p>
    <w:p w14:paraId="175DFD0A" w14:textId="77777777" w:rsidR="00E179FD" w:rsidRDefault="00FD63BC" w:rsidP="00E049FC">
      <w:r w:rsidRPr="000824CC">
        <w:t>Usually you, your former partner and your lawyer (if you ha</w:t>
      </w:r>
      <w:r w:rsidR="00AC3E4F">
        <w:t>ve one) will be present at the c</w:t>
      </w:r>
      <w:r w:rsidRPr="000824CC">
        <w:t xml:space="preserve">onference (separate rooms </w:t>
      </w:r>
      <w:r w:rsidR="00E179FD">
        <w:t>can be</w:t>
      </w:r>
      <w:r w:rsidRPr="000824CC">
        <w:t xml:space="preserve"> arranged</w:t>
      </w:r>
      <w:r w:rsidR="00E179FD">
        <w:t xml:space="preserve"> where required</w:t>
      </w:r>
      <w:r w:rsidRPr="000824CC">
        <w:t xml:space="preserve">). </w:t>
      </w:r>
    </w:p>
    <w:p w14:paraId="0BC12567" w14:textId="77777777" w:rsidR="00E179FD" w:rsidRDefault="00FD63BC" w:rsidP="00E049FC">
      <w:r w:rsidRPr="000824CC">
        <w:t xml:space="preserve">The registrar </w:t>
      </w:r>
      <w:r w:rsidR="00E179FD">
        <w:t xml:space="preserve">conducting the conference </w:t>
      </w:r>
      <w:r w:rsidRPr="000824CC">
        <w:t>will</w:t>
      </w:r>
      <w:r w:rsidR="00E179FD">
        <w:t xml:space="preserve"> meet briefly with each party and:</w:t>
      </w:r>
    </w:p>
    <w:p w14:paraId="0BC49FD0" w14:textId="3A3A10E0" w:rsidR="00E049FC" w:rsidRDefault="00FD63BC" w:rsidP="006C67AB">
      <w:pPr>
        <w:pStyle w:val="ListParagraph"/>
        <w:numPr>
          <w:ilvl w:val="0"/>
          <w:numId w:val="43"/>
        </w:numPr>
      </w:pPr>
      <w:r w:rsidRPr="000824CC">
        <w:t xml:space="preserve">explain </w:t>
      </w:r>
      <w:r w:rsidR="00E179FD">
        <w:t xml:space="preserve">their role and the purpose of the </w:t>
      </w:r>
      <w:proofErr w:type="gramStart"/>
      <w:r w:rsidR="00E179FD">
        <w:t>conference</w:t>
      </w:r>
      <w:proofErr w:type="gramEnd"/>
    </w:p>
    <w:p w14:paraId="1133954E" w14:textId="4F105F20" w:rsidR="00E179FD" w:rsidRDefault="00E179FD" w:rsidP="006C67AB">
      <w:pPr>
        <w:pStyle w:val="ListParagraph"/>
        <w:numPr>
          <w:ilvl w:val="0"/>
          <w:numId w:val="43"/>
        </w:numPr>
      </w:pPr>
      <w:r>
        <w:t xml:space="preserve">ask about issues of family violence </w:t>
      </w:r>
      <w:r w:rsidR="00DD5564">
        <w:t xml:space="preserve">and whether </w:t>
      </w:r>
      <w:r>
        <w:t>ei</w:t>
      </w:r>
      <w:r w:rsidR="00DD5564">
        <w:t>t</w:t>
      </w:r>
      <w:r>
        <w:t xml:space="preserve">her person is concerned about negotiating directly with the other </w:t>
      </w:r>
      <w:proofErr w:type="gramStart"/>
      <w:r>
        <w:t>person</w:t>
      </w:r>
      <w:proofErr w:type="gramEnd"/>
    </w:p>
    <w:p w14:paraId="02F3814B" w14:textId="74D605A9" w:rsidR="00DD5564" w:rsidRDefault="00DD5564" w:rsidP="006C67AB">
      <w:pPr>
        <w:pStyle w:val="ListParagraph"/>
        <w:numPr>
          <w:ilvl w:val="0"/>
          <w:numId w:val="43"/>
        </w:numPr>
      </w:pPr>
      <w:r>
        <w:t>confirm, from the material provided in advance of the conference, the areas of agreement and issues for discussion</w:t>
      </w:r>
      <w:r w:rsidR="00E152B7">
        <w:t xml:space="preserve">, </w:t>
      </w:r>
      <w:r>
        <w:t>and</w:t>
      </w:r>
    </w:p>
    <w:p w14:paraId="52B3D750" w14:textId="77777777" w:rsidR="00DD5564" w:rsidRPr="000824CC" w:rsidRDefault="00DD5564" w:rsidP="006C67AB">
      <w:pPr>
        <w:pStyle w:val="ListParagraph"/>
        <w:numPr>
          <w:ilvl w:val="0"/>
          <w:numId w:val="43"/>
        </w:numPr>
      </w:pPr>
      <w:r>
        <w:t>answer any questions.</w:t>
      </w:r>
    </w:p>
    <w:p w14:paraId="5857F354" w14:textId="77777777" w:rsidR="00E049FC" w:rsidRPr="000824CC" w:rsidRDefault="00FD63BC" w:rsidP="00E049FC">
      <w:r w:rsidRPr="000824CC">
        <w:t xml:space="preserve">The </w:t>
      </w:r>
      <w:r w:rsidR="00764FC6">
        <w:t>R</w:t>
      </w:r>
      <w:r w:rsidRPr="000824CC">
        <w:t xml:space="preserve">egistrar will then tell you how the settlement discussions will proceed. The </w:t>
      </w:r>
      <w:r w:rsidR="00DD5564">
        <w:t>approach</w:t>
      </w:r>
      <w:r w:rsidR="00DD5564" w:rsidRPr="000824CC">
        <w:t xml:space="preserve"> </w:t>
      </w:r>
      <w:r w:rsidRPr="000824CC">
        <w:t>adopted will depend on</w:t>
      </w:r>
      <w:r w:rsidR="00E049FC">
        <w:t xml:space="preserve"> </w:t>
      </w:r>
      <w:r w:rsidRPr="000824CC">
        <w:t xml:space="preserve">factors such as the need for separate </w:t>
      </w:r>
      <w:r w:rsidR="00DD5564">
        <w:t xml:space="preserve">discussions </w:t>
      </w:r>
      <w:r w:rsidRPr="000824CC">
        <w:t>and the complexity of the financial circumstances of your case.</w:t>
      </w:r>
      <w:r w:rsidR="006C67AB">
        <w:t xml:space="preserve"> </w:t>
      </w:r>
      <w:r w:rsidR="00DD5564">
        <w:t>Conferences may be conducted face to face or via Microsoft Teams or</w:t>
      </w:r>
      <w:r w:rsidR="00764FC6">
        <w:t>, occasionally,</w:t>
      </w:r>
      <w:r w:rsidR="00DD5564">
        <w:t xml:space="preserve"> other elect</w:t>
      </w:r>
      <w:r w:rsidR="006C67AB">
        <w:t xml:space="preserve">ronic means such as telephone. </w:t>
      </w:r>
      <w:r w:rsidR="00DD5564">
        <w:t>Where there are concerns about family violence, or where a participant would prefer not to be in the same room as the other party, the conference may be conducted in separate rooms (including virtual rooms).</w:t>
      </w:r>
    </w:p>
    <w:p w14:paraId="411EB123" w14:textId="77777777" w:rsidR="00FD63BC" w:rsidRDefault="00FD63BC" w:rsidP="00FD63BC">
      <w:r w:rsidRPr="000824CC">
        <w:t>You may speak privately to your lawyer (if you ha</w:t>
      </w:r>
      <w:r w:rsidR="00AC3E4F">
        <w:t>ve one) at any time during the c</w:t>
      </w:r>
      <w:r w:rsidRPr="000824CC">
        <w:t>onference.</w:t>
      </w:r>
    </w:p>
    <w:p w14:paraId="517E5A77" w14:textId="77777777" w:rsidR="00FD63BC" w:rsidRPr="00E049FC" w:rsidRDefault="00FD63BC" w:rsidP="00104FF7">
      <w:pPr>
        <w:pStyle w:val="Heading3"/>
      </w:pPr>
      <w:r w:rsidRPr="00E049FC">
        <w:t xml:space="preserve">STAGE </w:t>
      </w:r>
      <w:r w:rsidR="00E20A6B">
        <w:t xml:space="preserve">2: </w:t>
      </w:r>
      <w:r w:rsidR="00FD7669">
        <w:t>SETTLEMENT</w:t>
      </w:r>
      <w:r w:rsidRPr="00E049FC">
        <w:t xml:space="preserve"> DISCUSSIONS</w:t>
      </w:r>
    </w:p>
    <w:p w14:paraId="77615D65" w14:textId="77777777" w:rsidR="00DD5564" w:rsidRDefault="00DD5564" w:rsidP="00E049FC">
      <w:r>
        <w:t>A Conciliation Conference is an opportunity to look for area</w:t>
      </w:r>
      <w:r w:rsidR="00F57B1D">
        <w:t>s of agreement.</w:t>
      </w:r>
      <w:r>
        <w:t xml:space="preserve"> The discussions concentrate on the facts and the</w:t>
      </w:r>
      <w:r w:rsidR="00F57B1D">
        <w:t xml:space="preserve"> opportunities for compromise. </w:t>
      </w:r>
      <w:r>
        <w:t>These are the areas you should think about when</w:t>
      </w:r>
      <w:r w:rsidR="00F57B1D">
        <w:t xml:space="preserve"> preparing for the conference. The R</w:t>
      </w:r>
      <w:r>
        <w:t>egistrar will assist you to understand and thin</w:t>
      </w:r>
      <w:r w:rsidR="00764FC6">
        <w:t>k</w:t>
      </w:r>
      <w:r>
        <w:t xml:space="preserve"> about the consequences of any proposals made, guiding you and the other party to see if you can find </w:t>
      </w:r>
      <w:r w:rsidR="00F57B1D">
        <w:t>a solution to your differences. The R</w:t>
      </w:r>
      <w:r>
        <w:t>egi</w:t>
      </w:r>
      <w:r w:rsidR="00F57B1D">
        <w:t>strar cannot give legal advice.</w:t>
      </w:r>
      <w:r>
        <w:t xml:space="preserve"> It is your responsibility to obtain legal advice before the conference. </w:t>
      </w:r>
    </w:p>
    <w:p w14:paraId="6D48E78C" w14:textId="77777777" w:rsidR="00E049FC" w:rsidRPr="000824CC" w:rsidRDefault="00FD63BC" w:rsidP="00E049FC">
      <w:r w:rsidRPr="000824CC">
        <w:t>During this stage</w:t>
      </w:r>
      <w:r w:rsidR="00E20A6B">
        <w:t>,</w:t>
      </w:r>
      <w:r w:rsidR="00F57B1D">
        <w:t xml:space="preserve"> the R</w:t>
      </w:r>
      <w:r w:rsidRPr="000824CC">
        <w:t>egistrar will assist you and your former partner in discussing ways to settle your dispute. This</w:t>
      </w:r>
      <w:r w:rsidR="00E049FC">
        <w:t xml:space="preserve"> </w:t>
      </w:r>
      <w:r w:rsidRPr="000824CC">
        <w:t>may occur with each of you in separate rooms</w:t>
      </w:r>
      <w:r w:rsidR="00764FC6">
        <w:t xml:space="preserve"> or jointly</w:t>
      </w:r>
      <w:r w:rsidRPr="000824CC">
        <w:t xml:space="preserve"> if appropriate. </w:t>
      </w:r>
      <w:r w:rsidR="00764FC6">
        <w:t>Y</w:t>
      </w:r>
      <w:r w:rsidRPr="000824CC">
        <w:t xml:space="preserve">ou may speak privately to </w:t>
      </w:r>
      <w:r w:rsidR="00764FC6">
        <w:t>your lawyer</w:t>
      </w:r>
      <w:r w:rsidR="00764FC6" w:rsidRPr="000824CC">
        <w:t xml:space="preserve"> </w:t>
      </w:r>
      <w:r w:rsidRPr="000824CC">
        <w:t>during this stage if you wish.</w:t>
      </w:r>
    </w:p>
    <w:p w14:paraId="20E7C971" w14:textId="77777777" w:rsidR="00FD63BC" w:rsidRPr="00E049FC" w:rsidRDefault="00F557B2" w:rsidP="00104FF7">
      <w:pPr>
        <w:pStyle w:val="Heading3"/>
      </w:pPr>
      <w:r>
        <w:lastRenderedPageBreak/>
        <w:t xml:space="preserve">STAGE 3: </w:t>
      </w:r>
      <w:r w:rsidR="00FD63BC" w:rsidRPr="00E049FC">
        <w:t>CONCLUSION</w:t>
      </w:r>
    </w:p>
    <w:p w14:paraId="7727B6F5" w14:textId="77777777" w:rsidR="00DD5564" w:rsidRDefault="00DD5564" w:rsidP="00E049FC">
      <w:r>
        <w:t>At</w:t>
      </w:r>
      <w:r w:rsidR="00F57B1D">
        <w:t xml:space="preserve"> the end of the conference</w:t>
      </w:r>
      <w:r w:rsidR="00F91AA0">
        <w:t>,</w:t>
      </w:r>
      <w:r w:rsidR="00F57B1D">
        <w:t xml:space="preserve"> the R</w:t>
      </w:r>
      <w:r>
        <w:t>egistrar will:</w:t>
      </w:r>
    </w:p>
    <w:p w14:paraId="49A2DD13" w14:textId="7718BFF7" w:rsidR="00DD5564" w:rsidRDefault="00DD5564" w:rsidP="00F57B1D">
      <w:pPr>
        <w:pStyle w:val="ListParagraph"/>
        <w:numPr>
          <w:ilvl w:val="0"/>
          <w:numId w:val="44"/>
        </w:numPr>
      </w:pPr>
      <w:r>
        <w:t xml:space="preserve">make orders reflecting the agreements </w:t>
      </w:r>
      <w:proofErr w:type="gramStart"/>
      <w:r>
        <w:t>reached</w:t>
      </w:r>
      <w:proofErr w:type="gramEnd"/>
    </w:p>
    <w:p w14:paraId="0807F65A" w14:textId="48FCAF0E" w:rsidR="00DD5564" w:rsidRDefault="00DD5564" w:rsidP="00F57B1D">
      <w:pPr>
        <w:pStyle w:val="ListParagraph"/>
        <w:numPr>
          <w:ilvl w:val="0"/>
          <w:numId w:val="44"/>
        </w:numPr>
      </w:pPr>
      <w:r>
        <w:t xml:space="preserve">identify any outstanding issues to be addressed in order to reach </w:t>
      </w:r>
      <w:proofErr w:type="gramStart"/>
      <w:r>
        <w:t>agreement</w:t>
      </w:r>
      <w:proofErr w:type="gramEnd"/>
    </w:p>
    <w:p w14:paraId="34828302" w14:textId="0665C436" w:rsidR="00DD5564" w:rsidRDefault="00DD5564" w:rsidP="00F57B1D">
      <w:pPr>
        <w:pStyle w:val="ListParagraph"/>
        <w:numPr>
          <w:ilvl w:val="0"/>
          <w:numId w:val="44"/>
        </w:numPr>
      </w:pPr>
      <w:r>
        <w:t>confirm the next steps and what needs to be done to prepare for them</w:t>
      </w:r>
      <w:r w:rsidR="00E152B7">
        <w:t>,</w:t>
      </w:r>
      <w:r>
        <w:t xml:space="preserve"> and</w:t>
      </w:r>
    </w:p>
    <w:p w14:paraId="0DE8B2EE" w14:textId="77777777" w:rsidR="00DD5564" w:rsidRDefault="00DD5564" w:rsidP="00F57B1D">
      <w:pPr>
        <w:pStyle w:val="ListParagraph"/>
        <w:numPr>
          <w:ilvl w:val="0"/>
          <w:numId w:val="44"/>
        </w:numPr>
      </w:pPr>
      <w:r>
        <w:t xml:space="preserve">prepare and place on the Court file a </w:t>
      </w:r>
      <w:r w:rsidRPr="00C0452F">
        <w:rPr>
          <w:i/>
        </w:rPr>
        <w:t>Certificate of Dispute Resolution</w:t>
      </w:r>
      <w:r>
        <w:t>.</w:t>
      </w:r>
    </w:p>
    <w:p w14:paraId="332507B7" w14:textId="77777777" w:rsidR="00DD5564" w:rsidRDefault="00F57B1D" w:rsidP="00E049FC">
      <w:r>
        <w:t>The R</w:t>
      </w:r>
      <w:r w:rsidR="00DD5564">
        <w:t>egistrar will not forc</w:t>
      </w:r>
      <w:r>
        <w:t>e you to make a final decision.</w:t>
      </w:r>
      <w:r w:rsidR="00DD5564">
        <w:t xml:space="preserve"> Agreement is only reached, and orders will only be made, with the conse</w:t>
      </w:r>
      <w:r w:rsidR="00953D12">
        <w:t>n</w:t>
      </w:r>
      <w:r>
        <w:t>t of all parties.</w:t>
      </w:r>
      <w:r w:rsidR="00DD5564">
        <w:t xml:space="preserve"> If you cannot reach agreement, your case will move towards a trial.</w:t>
      </w:r>
    </w:p>
    <w:p w14:paraId="2EA5B440" w14:textId="77777777" w:rsidR="00953D12" w:rsidRDefault="00953D12" w:rsidP="00E049FC">
      <w:r>
        <w:t>The settlement negotiations that take place at the conference are privileged. This means that what is said, or proposals made, c</w:t>
      </w:r>
      <w:r w:rsidR="00F57B1D">
        <w:t>annot be used in court later. T</w:t>
      </w:r>
      <w:r>
        <w:t>here are so</w:t>
      </w:r>
      <w:r w:rsidR="00F57B1D">
        <w:t>me exceptions to his privilege.</w:t>
      </w:r>
      <w:r>
        <w:t xml:space="preserve"> For example, court staff are required by law to report a suspicion or risk of child abuse and violence or threats of violence to the relevant child welfare authority.</w:t>
      </w:r>
    </w:p>
    <w:p w14:paraId="2600BAA4" w14:textId="77777777" w:rsidR="00953D12" w:rsidRDefault="00953D12" w:rsidP="00E049FC">
      <w:r w:rsidRPr="00AD61E3">
        <w:rPr>
          <w:b/>
          <w:bCs/>
        </w:rPr>
        <w:t>NOTE</w:t>
      </w:r>
      <w:r>
        <w:t xml:space="preserve"> – the </w:t>
      </w:r>
      <w:r w:rsidRPr="00F57B1D">
        <w:rPr>
          <w:i/>
        </w:rPr>
        <w:t>Certificate of Dispute Resolution</w:t>
      </w:r>
      <w:r>
        <w:t xml:space="preserve"> produced at the conclusion of the conference and any procedural hearing conducted at the conclusion of the conference is not privileged and what is said there, or in that document, can be used in court. </w:t>
      </w:r>
    </w:p>
    <w:p w14:paraId="0504F2AF" w14:textId="77777777" w:rsidR="00E3593D" w:rsidRPr="00F811C1" w:rsidRDefault="00E3593D" w:rsidP="00104FF7">
      <w:pPr>
        <w:pStyle w:val="Heading2"/>
      </w:pPr>
      <w:r w:rsidRPr="00F811C1">
        <w:t>Family Law Rules</w:t>
      </w:r>
    </w:p>
    <w:p w14:paraId="29DED388" w14:textId="77777777" w:rsidR="00E3593D" w:rsidRPr="00E3593D" w:rsidRDefault="00E3593D" w:rsidP="00E3593D">
      <w:pPr>
        <w:autoSpaceDE w:val="0"/>
        <w:autoSpaceDN w:val="0"/>
        <w:adjustRightInd w:val="0"/>
      </w:pPr>
      <w:r w:rsidRPr="00E3593D">
        <w:t xml:space="preserve">You should consider the following when preparing for the </w:t>
      </w:r>
      <w:r w:rsidR="00F91AA0">
        <w:t>c</w:t>
      </w:r>
      <w:r w:rsidRPr="00E3593D">
        <w:t>onference:</w:t>
      </w:r>
    </w:p>
    <w:p w14:paraId="6465C579" w14:textId="77777777" w:rsidR="00222B3E" w:rsidRPr="00222B3E" w:rsidRDefault="00222B3E" w:rsidP="00222B3E">
      <w:pPr>
        <w:pStyle w:val="ListParagraph"/>
        <w:numPr>
          <w:ilvl w:val="0"/>
          <w:numId w:val="42"/>
        </w:numPr>
        <w:autoSpaceDE w:val="0"/>
        <w:autoSpaceDN w:val="0"/>
        <w:adjustRightInd w:val="0"/>
      </w:pPr>
      <w:r w:rsidRPr="00F57B1D">
        <w:t>Rule 6.06 Duty</w:t>
      </w:r>
      <w:r>
        <w:t xml:space="preserve"> of disclosure – Financial proceedings</w:t>
      </w:r>
    </w:p>
    <w:p w14:paraId="2F558E39" w14:textId="77777777" w:rsidR="00F57B1D" w:rsidRPr="00F57B1D" w:rsidRDefault="00AD61E3" w:rsidP="00F57B1D">
      <w:pPr>
        <w:pStyle w:val="ListParagraph"/>
        <w:numPr>
          <w:ilvl w:val="0"/>
          <w:numId w:val="42"/>
        </w:numPr>
        <w:autoSpaceDE w:val="0"/>
        <w:autoSpaceDN w:val="0"/>
        <w:adjustRightInd w:val="0"/>
        <w:rPr>
          <w:i/>
        </w:rPr>
      </w:pPr>
      <w:hyperlink r:id="rId13" w:history="1">
        <w:r w:rsidR="00F57B1D" w:rsidRPr="009D638E">
          <w:rPr>
            <w:rStyle w:val="Hyperlink"/>
            <w:i/>
          </w:rPr>
          <w:t>Central Practice Direction – Family Law Case Management</w:t>
        </w:r>
      </w:hyperlink>
    </w:p>
    <w:p w14:paraId="003DDD54" w14:textId="77777777" w:rsidR="00107615" w:rsidRPr="00F57B1D" w:rsidRDefault="00AD61E3" w:rsidP="00F57B1D">
      <w:pPr>
        <w:pStyle w:val="ListParagraph"/>
        <w:numPr>
          <w:ilvl w:val="0"/>
          <w:numId w:val="42"/>
        </w:numPr>
        <w:autoSpaceDE w:val="0"/>
        <w:autoSpaceDN w:val="0"/>
        <w:adjustRightInd w:val="0"/>
        <w:rPr>
          <w:i/>
        </w:rPr>
      </w:pPr>
      <w:hyperlink r:id="rId14" w:history="1">
        <w:r w:rsidR="00F57B1D" w:rsidRPr="009D638E">
          <w:rPr>
            <w:rStyle w:val="Hyperlink"/>
            <w:i/>
          </w:rPr>
          <w:t>Family Law Practice Direction – Financial proceedings</w:t>
        </w:r>
      </w:hyperlink>
    </w:p>
    <w:p w14:paraId="606090F7" w14:textId="77777777" w:rsidR="00F57B1D" w:rsidRPr="00F57B1D" w:rsidRDefault="00AD61E3" w:rsidP="00F57B1D">
      <w:pPr>
        <w:pStyle w:val="ListParagraph"/>
        <w:numPr>
          <w:ilvl w:val="0"/>
          <w:numId w:val="42"/>
        </w:numPr>
        <w:autoSpaceDE w:val="0"/>
        <w:autoSpaceDN w:val="0"/>
        <w:adjustRightInd w:val="0"/>
        <w:rPr>
          <w:i/>
        </w:rPr>
      </w:pPr>
      <w:hyperlink r:id="rId15" w:history="1">
        <w:r w:rsidR="00F57B1D" w:rsidRPr="009D638E">
          <w:rPr>
            <w:rStyle w:val="Hyperlink"/>
            <w:i/>
          </w:rPr>
          <w:t>Family Law Practice Direction</w:t>
        </w:r>
        <w:r w:rsidR="00222B3E" w:rsidRPr="009D638E">
          <w:rPr>
            <w:rStyle w:val="Hyperlink"/>
            <w:i/>
          </w:rPr>
          <w:t xml:space="preserve"> – </w:t>
        </w:r>
        <w:r w:rsidR="00F57B1D" w:rsidRPr="009D638E">
          <w:rPr>
            <w:rStyle w:val="Hyperlink"/>
            <w:i/>
          </w:rPr>
          <w:t>Priority Property Pools under $500,000</w:t>
        </w:r>
      </w:hyperlink>
    </w:p>
    <w:p w14:paraId="73A64F70" w14:textId="77777777" w:rsidR="00E049FC" w:rsidRPr="00F811C1" w:rsidRDefault="00E049FC" w:rsidP="00104FF7">
      <w:pPr>
        <w:pStyle w:val="Heading2"/>
      </w:pPr>
      <w:r w:rsidRPr="00F811C1">
        <w:t>More information</w:t>
      </w:r>
    </w:p>
    <w:p w14:paraId="4E425FA4" w14:textId="77777777" w:rsidR="00FD63BC" w:rsidRPr="000824CC" w:rsidRDefault="00FD63BC" w:rsidP="00E049FC">
      <w:r w:rsidRPr="000824CC">
        <w:t>For more information, including access to any of</w:t>
      </w:r>
      <w:r w:rsidR="00E049FC">
        <w:t xml:space="preserve"> </w:t>
      </w:r>
      <w:r w:rsidRPr="000824CC">
        <w:t>the legislation, forms or publications listed in this</w:t>
      </w:r>
      <w:r w:rsidR="00E049FC">
        <w:t xml:space="preserve"> </w:t>
      </w:r>
      <w:r w:rsidRPr="000824CC">
        <w:t>brochure:</w:t>
      </w:r>
    </w:p>
    <w:p w14:paraId="635BFC67" w14:textId="77777777" w:rsidR="000048E3" w:rsidRDefault="00FD63BC" w:rsidP="00104FF7">
      <w:pPr>
        <w:pStyle w:val="ListParagraph"/>
        <w:numPr>
          <w:ilvl w:val="0"/>
          <w:numId w:val="39"/>
        </w:numPr>
      </w:pPr>
      <w:r w:rsidRPr="000824CC">
        <w:rPr>
          <w:rFonts w:hint="eastAsia"/>
        </w:rPr>
        <w:t xml:space="preserve">go to </w:t>
      </w:r>
      <w:hyperlink r:id="rId16" w:history="1">
        <w:r w:rsidR="00991F2C" w:rsidRPr="00695F7F">
          <w:rPr>
            <w:rStyle w:val="Hyperlink"/>
          </w:rPr>
          <w:t>www.fcfcoa.gov.au</w:t>
        </w:r>
      </w:hyperlink>
    </w:p>
    <w:p w14:paraId="5AEEF5D9" w14:textId="77777777" w:rsidR="00FD63BC" w:rsidRPr="000824CC" w:rsidRDefault="00AD61E3" w:rsidP="00104FF7">
      <w:pPr>
        <w:pStyle w:val="ListParagraph"/>
        <w:numPr>
          <w:ilvl w:val="0"/>
          <w:numId w:val="39"/>
        </w:numPr>
      </w:pPr>
      <w:hyperlink r:id="rId17" w:history="1">
        <w:r w:rsidR="000048E3" w:rsidRPr="005D0594">
          <w:rPr>
            <w:rStyle w:val="Hyperlink"/>
          </w:rPr>
          <w:t>Live Chat</w:t>
        </w:r>
      </w:hyperlink>
      <w:r w:rsidR="000048E3">
        <w:t xml:space="preserve"> on the website</w:t>
      </w:r>
      <w:r w:rsidR="00336F5F">
        <w:t xml:space="preserve"> </w:t>
      </w:r>
    </w:p>
    <w:p w14:paraId="1C5A7E65" w14:textId="77777777" w:rsidR="00FD63BC" w:rsidRPr="000824CC" w:rsidRDefault="009F6319" w:rsidP="00104FF7">
      <w:pPr>
        <w:pStyle w:val="ListParagraph"/>
        <w:numPr>
          <w:ilvl w:val="0"/>
          <w:numId w:val="39"/>
        </w:numPr>
      </w:pPr>
      <w:r>
        <w:rPr>
          <w:rFonts w:hint="eastAsia"/>
        </w:rPr>
        <w:t xml:space="preserve">call </w:t>
      </w:r>
      <w:hyperlink r:id="rId18" w:history="1">
        <w:r w:rsidRPr="005D0594">
          <w:rPr>
            <w:rStyle w:val="Hyperlink"/>
            <w:rFonts w:hint="eastAsia"/>
          </w:rPr>
          <w:t>1300 352 000</w:t>
        </w:r>
      </w:hyperlink>
    </w:p>
    <w:p w14:paraId="56AFA622" w14:textId="77777777" w:rsidR="00E049FC" w:rsidRDefault="00FD63BC" w:rsidP="00FD63BC">
      <w:pPr>
        <w:pStyle w:val="ListParagraph"/>
        <w:numPr>
          <w:ilvl w:val="0"/>
          <w:numId w:val="39"/>
        </w:numPr>
      </w:pPr>
      <w:r w:rsidRPr="000824CC">
        <w:rPr>
          <w:rFonts w:hint="eastAsia"/>
        </w:rPr>
        <w:t>visit a family law registry near you.</w:t>
      </w:r>
    </w:p>
    <w:p w14:paraId="2B853E18" w14:textId="77777777" w:rsidR="00FD63BC" w:rsidRPr="00F811C1" w:rsidRDefault="00FD63BC" w:rsidP="00104FF7">
      <w:pPr>
        <w:pStyle w:val="Heading2"/>
      </w:pPr>
      <w:r w:rsidRPr="00F811C1">
        <w:lastRenderedPageBreak/>
        <w:t>Legal advice</w:t>
      </w:r>
    </w:p>
    <w:p w14:paraId="31ABED18" w14:textId="77777777" w:rsidR="00FD63BC" w:rsidRPr="000824CC" w:rsidRDefault="00FD63BC" w:rsidP="00FD63BC">
      <w:r w:rsidRPr="000824CC">
        <w:t>You should seek legal advice before</w:t>
      </w:r>
      <w:r w:rsidR="00E049FC">
        <w:t xml:space="preserve"> </w:t>
      </w:r>
      <w:r w:rsidRPr="000824CC">
        <w:t>deciding what to do. A lawyer can</w:t>
      </w:r>
      <w:r w:rsidR="00E049FC">
        <w:t xml:space="preserve"> </w:t>
      </w:r>
      <w:r w:rsidRPr="000824CC">
        <w:t>help you understand your legal rights</w:t>
      </w:r>
      <w:r w:rsidR="00E049FC">
        <w:t xml:space="preserve"> </w:t>
      </w:r>
      <w:r w:rsidR="009F6319">
        <w:t>and responsibilities</w:t>
      </w:r>
      <w:r w:rsidRPr="000824CC">
        <w:t xml:space="preserve"> and explain how</w:t>
      </w:r>
      <w:r w:rsidR="00E049FC">
        <w:t xml:space="preserve"> </w:t>
      </w:r>
      <w:r w:rsidRPr="000824CC">
        <w:t>the law applies to your case. A lawyer</w:t>
      </w:r>
      <w:r w:rsidR="00E049FC">
        <w:t xml:space="preserve"> </w:t>
      </w:r>
      <w:r w:rsidRPr="000824CC">
        <w:t>can also help you reach an agreement</w:t>
      </w:r>
      <w:r w:rsidR="00E049FC">
        <w:t xml:space="preserve"> </w:t>
      </w:r>
      <w:r w:rsidRPr="000824CC">
        <w:t>with your former partner without</w:t>
      </w:r>
      <w:r w:rsidR="00E049FC">
        <w:t xml:space="preserve"> </w:t>
      </w:r>
      <w:r w:rsidRPr="000824CC">
        <w:t xml:space="preserve">going to court. You </w:t>
      </w:r>
      <w:r w:rsidR="00612769">
        <w:t xml:space="preserve">can </w:t>
      </w:r>
      <w:r w:rsidRPr="000824CC">
        <w:t>get legal</w:t>
      </w:r>
      <w:r w:rsidR="00104FF7">
        <w:t xml:space="preserve"> </w:t>
      </w:r>
      <w:r w:rsidRPr="000824CC">
        <w:t>advice from a:</w:t>
      </w:r>
    </w:p>
    <w:p w14:paraId="2BB38B69" w14:textId="77777777" w:rsidR="00FD63BC" w:rsidRPr="000824CC" w:rsidRDefault="00FD63BC" w:rsidP="00104FF7">
      <w:pPr>
        <w:pStyle w:val="ListParagraph"/>
        <w:numPr>
          <w:ilvl w:val="0"/>
          <w:numId w:val="40"/>
        </w:numPr>
      </w:pPr>
      <w:r w:rsidRPr="000824CC">
        <w:rPr>
          <w:rFonts w:hint="eastAsia"/>
        </w:rPr>
        <w:t>legal aid office</w:t>
      </w:r>
    </w:p>
    <w:p w14:paraId="21F7FEE2" w14:textId="77777777" w:rsidR="00FD63BC" w:rsidRPr="000824CC" w:rsidRDefault="009F6319" w:rsidP="00104FF7">
      <w:pPr>
        <w:pStyle w:val="ListParagraph"/>
        <w:numPr>
          <w:ilvl w:val="0"/>
          <w:numId w:val="40"/>
        </w:numPr>
      </w:pPr>
      <w:r>
        <w:rPr>
          <w:rFonts w:hint="eastAsia"/>
        </w:rPr>
        <w:t>community legal centre</w:t>
      </w:r>
    </w:p>
    <w:p w14:paraId="41F9DF5F" w14:textId="77777777" w:rsidR="00E049FC" w:rsidRPr="000824CC" w:rsidRDefault="00FD63BC" w:rsidP="00FD63BC">
      <w:pPr>
        <w:pStyle w:val="ListParagraph"/>
        <w:numPr>
          <w:ilvl w:val="0"/>
          <w:numId w:val="40"/>
        </w:numPr>
      </w:pPr>
      <w:r w:rsidRPr="000824CC">
        <w:rPr>
          <w:rFonts w:hint="eastAsia"/>
        </w:rPr>
        <w:t>private law firm.</w:t>
      </w:r>
    </w:p>
    <w:p w14:paraId="29FB0CFD" w14:textId="77777777" w:rsidR="00E049FC" w:rsidRPr="000824CC" w:rsidRDefault="00FD63BC" w:rsidP="00E049FC">
      <w:r w:rsidRPr="000824CC">
        <w:t>Court staff can help you with</w:t>
      </w:r>
      <w:r w:rsidR="00E049FC">
        <w:t xml:space="preserve"> </w:t>
      </w:r>
      <w:r w:rsidRPr="000824CC">
        <w:t>questions about court forms and the</w:t>
      </w:r>
      <w:r w:rsidR="00E049FC">
        <w:t xml:space="preserve"> </w:t>
      </w:r>
      <w:r w:rsidRPr="000824CC">
        <w:t>court process, but cannot give you</w:t>
      </w:r>
      <w:r w:rsidR="00E049FC">
        <w:t xml:space="preserve"> </w:t>
      </w:r>
      <w:r w:rsidRPr="000824CC">
        <w:t>legal advice.</w:t>
      </w:r>
    </w:p>
    <w:p w14:paraId="1F2E18B5" w14:textId="77777777" w:rsidR="00FD63BC" w:rsidRPr="00F811C1" w:rsidRDefault="00FD63BC" w:rsidP="00104FF7">
      <w:pPr>
        <w:pStyle w:val="Heading2"/>
      </w:pPr>
      <w:r w:rsidRPr="00F811C1">
        <w:t>Personal safety</w:t>
      </w:r>
    </w:p>
    <w:p w14:paraId="4676A694" w14:textId="77777777" w:rsidR="001D4EFE" w:rsidRDefault="00FD63BC" w:rsidP="00D23A4F">
      <w:pPr>
        <w:rPr>
          <w:i/>
        </w:rPr>
      </w:pPr>
      <w:r w:rsidRPr="000824CC">
        <w:t>If you have any concerns about your</w:t>
      </w:r>
      <w:r w:rsidR="00E049FC">
        <w:t xml:space="preserve"> </w:t>
      </w:r>
      <w:r w:rsidRPr="000824CC">
        <w:t>safety while attending court, please</w:t>
      </w:r>
      <w:r w:rsidR="00E049FC">
        <w:t xml:space="preserve"> </w:t>
      </w:r>
      <w:r w:rsidRPr="000824CC">
        <w:t>call</w:t>
      </w:r>
      <w:r w:rsidR="005D0594">
        <w:rPr>
          <w:rFonts w:hint="eastAsia"/>
        </w:rPr>
        <w:t xml:space="preserve"> </w:t>
      </w:r>
      <w:hyperlink r:id="rId19" w:history="1">
        <w:r w:rsidR="005D0594" w:rsidRPr="005D0594">
          <w:rPr>
            <w:rStyle w:val="Hyperlink"/>
            <w:rFonts w:hint="eastAsia"/>
          </w:rPr>
          <w:t>1300 352 000</w:t>
        </w:r>
      </w:hyperlink>
      <w:r w:rsidR="005D0594">
        <w:t xml:space="preserve"> </w:t>
      </w:r>
      <w:r w:rsidRPr="000824CC">
        <w:t>before your court</w:t>
      </w:r>
      <w:r w:rsidR="00E049FC">
        <w:t xml:space="preserve"> </w:t>
      </w:r>
      <w:r w:rsidRPr="000824CC">
        <w:t>appointment or hearing. Options for</w:t>
      </w:r>
      <w:r w:rsidR="00E049FC">
        <w:t xml:space="preserve"> </w:t>
      </w:r>
      <w:r w:rsidRPr="000824CC">
        <w:t>your safety at court will be discussed</w:t>
      </w:r>
      <w:r w:rsidR="00E049FC">
        <w:t xml:space="preserve"> </w:t>
      </w:r>
      <w:r w:rsidR="00E049FC" w:rsidRPr="000824CC">
        <w:t xml:space="preserve">and </w:t>
      </w:r>
      <w:r w:rsidR="00E049FC">
        <w:t>arrangements</w:t>
      </w:r>
      <w:r w:rsidRPr="000824CC">
        <w:t xml:space="preserve"> put in place. By law,</w:t>
      </w:r>
      <w:r w:rsidR="00E049FC">
        <w:t xml:space="preserve"> </w:t>
      </w:r>
      <w:r w:rsidRPr="000824CC">
        <w:t>people must inform a court if there is</w:t>
      </w:r>
      <w:r w:rsidR="00E049FC">
        <w:t xml:space="preserve"> </w:t>
      </w:r>
      <w:r w:rsidRPr="000824CC">
        <w:t>an existing or pending family violence</w:t>
      </w:r>
      <w:r w:rsidR="00E049FC">
        <w:t xml:space="preserve"> </w:t>
      </w:r>
      <w:r w:rsidRPr="000824CC">
        <w:t>order involving themselves or their</w:t>
      </w:r>
      <w:r w:rsidR="00E049FC">
        <w:t xml:space="preserve"> </w:t>
      </w:r>
      <w:r w:rsidRPr="000824CC">
        <w:t xml:space="preserve">children. </w:t>
      </w:r>
      <w:r w:rsidRPr="00612769">
        <w:t>More detail is in the</w:t>
      </w:r>
      <w:r w:rsidR="00D23A4F" w:rsidRPr="00612769">
        <w:t xml:space="preserve"> </w:t>
      </w:r>
      <w:r w:rsidR="00D23A4F" w:rsidRPr="000F6230">
        <w:t>brochure</w:t>
      </w:r>
      <w:r w:rsidR="00D23A4F" w:rsidRPr="00C06D05">
        <w:rPr>
          <w:i/>
        </w:rPr>
        <w:t xml:space="preserve"> </w:t>
      </w:r>
      <w:r w:rsidR="00612769" w:rsidRPr="00C06D05">
        <w:rPr>
          <w:i/>
          <w:lang w:val="en"/>
        </w:rPr>
        <w:t>Do you have fears for your safety when attending court</w:t>
      </w:r>
      <w:r w:rsidR="00C06D05">
        <w:rPr>
          <w:i/>
        </w:rPr>
        <w:t>?</w:t>
      </w:r>
    </w:p>
    <w:p w14:paraId="50E158E7" w14:textId="77777777" w:rsidR="009F68BD" w:rsidRPr="009F68BD" w:rsidRDefault="000B1A4B" w:rsidP="009F68BD">
      <w:pPr>
        <w:rPr>
          <w:sz w:val="18"/>
          <w:szCs w:val="18"/>
        </w:rPr>
      </w:pPr>
      <w:r w:rsidRPr="009F68BD">
        <w:rPr>
          <w:sz w:val="18"/>
          <w:szCs w:val="18"/>
        </w:rPr>
        <w:t xml:space="preserve">This brochure provides general information only and is not provided as legal advice. If you have a legal issue, you should contact a lawyer before making a decision about what to do or applying to the Court. The </w:t>
      </w:r>
      <w:r w:rsidR="00991F2C">
        <w:rPr>
          <w:sz w:val="18"/>
          <w:szCs w:val="18"/>
        </w:rPr>
        <w:t xml:space="preserve">Federal Circuit and </w:t>
      </w:r>
      <w:r w:rsidRPr="009F68BD">
        <w:rPr>
          <w:sz w:val="18"/>
          <w:szCs w:val="18"/>
        </w:rPr>
        <w:t>Family Court cannot provide legal advice.</w:t>
      </w:r>
    </w:p>
    <w:p w14:paraId="701C674A" w14:textId="77777777" w:rsidR="003D287E" w:rsidRPr="009F68BD" w:rsidRDefault="003D287E" w:rsidP="009F68BD">
      <w:pPr>
        <w:rPr>
          <w:sz w:val="18"/>
          <w:szCs w:val="18"/>
        </w:rPr>
      </w:pPr>
      <w:r w:rsidRPr="009F68BD">
        <w:rPr>
          <w:sz w:val="18"/>
          <w:szCs w:val="18"/>
        </w:rPr>
        <w:t>The Court respects your right to privacy and the security of your information. You can read more about the Court’</w:t>
      </w:r>
      <w:r w:rsidR="00991F2C">
        <w:rPr>
          <w:sz w:val="18"/>
          <w:szCs w:val="18"/>
        </w:rPr>
        <w:t>s</w:t>
      </w:r>
      <w:r w:rsidRPr="009F68BD">
        <w:rPr>
          <w:sz w:val="18"/>
          <w:szCs w:val="18"/>
        </w:rPr>
        <w:t xml:space="preserve"> commitments and legal obligations in the fact sheet </w:t>
      </w:r>
      <w:r w:rsidRPr="009F68BD">
        <w:rPr>
          <w:i/>
          <w:sz w:val="18"/>
          <w:szCs w:val="18"/>
        </w:rPr>
        <w:t xml:space="preserve">The </w:t>
      </w:r>
      <w:r w:rsidR="00991F2C">
        <w:rPr>
          <w:i/>
          <w:sz w:val="18"/>
          <w:szCs w:val="18"/>
        </w:rPr>
        <w:t>C</w:t>
      </w:r>
      <w:r w:rsidRPr="009F68BD">
        <w:rPr>
          <w:i/>
          <w:sz w:val="18"/>
          <w:szCs w:val="18"/>
        </w:rPr>
        <w:t>ourt and your privacy</w:t>
      </w:r>
      <w:r w:rsidRPr="009F68BD">
        <w:rPr>
          <w:sz w:val="18"/>
          <w:szCs w:val="18"/>
        </w:rPr>
        <w:t>. The fact sheet includes details about information protection under the privacy laws and where privacy laws do not apply.</w:t>
      </w:r>
    </w:p>
    <w:p w14:paraId="0CB365C4" w14:textId="43C713F6" w:rsidR="001D4EFE" w:rsidRPr="009F68BD" w:rsidRDefault="00E152B7" w:rsidP="009F68BD">
      <w:pPr>
        <w:jc w:val="right"/>
        <w:rPr>
          <w:sz w:val="18"/>
          <w:szCs w:val="18"/>
        </w:rPr>
      </w:pPr>
      <w:r>
        <w:rPr>
          <w:sz w:val="18"/>
          <w:szCs w:val="18"/>
        </w:rPr>
        <w:t>0523V2</w:t>
      </w:r>
    </w:p>
    <w:sectPr w:rsidR="001D4EFE" w:rsidRPr="009F68BD" w:rsidSect="00AF600A">
      <w:headerReference w:type="even" r:id="rId20"/>
      <w:headerReference w:type="default" r:id="rId21"/>
      <w:footerReference w:type="even" r:id="rId22"/>
      <w:footerReference w:type="default" r:id="rId23"/>
      <w:headerReference w:type="first" r:id="rId24"/>
      <w:footerReference w:type="first" r:id="rId25"/>
      <w:pgSz w:w="12240" w:h="15840"/>
      <w:pgMar w:top="1440" w:right="1800" w:bottom="1440" w:left="180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D58FA" w14:textId="77777777" w:rsidR="008720DC" w:rsidRDefault="008720DC">
      <w:r>
        <w:separator/>
      </w:r>
    </w:p>
  </w:endnote>
  <w:endnote w:type="continuationSeparator" w:id="0">
    <w:p w14:paraId="2AEDA82B" w14:textId="77777777" w:rsidR="008720DC" w:rsidRDefault="00872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F252" w14:textId="77777777" w:rsidR="00EB6C00" w:rsidRDefault="00EB6C00" w:rsidP="00B50E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B840D8E" w14:textId="77777777" w:rsidR="00EB6C00" w:rsidRDefault="00EB6C00" w:rsidP="00B50E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BB366" w14:textId="77777777" w:rsidR="00EB6C00" w:rsidRDefault="00EB6C00" w:rsidP="00B50E1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90328">
      <w:rPr>
        <w:rStyle w:val="PageNumber"/>
        <w:noProof/>
      </w:rPr>
      <w:t>4</w:t>
    </w:r>
    <w:r>
      <w:rPr>
        <w:rStyle w:val="PageNumber"/>
      </w:rPr>
      <w:fldChar w:fldCharType="end"/>
    </w:r>
  </w:p>
  <w:p w14:paraId="3ECDF78B" w14:textId="77777777" w:rsidR="00EB6C00" w:rsidRDefault="00EB6C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556B5" w14:textId="77777777" w:rsidR="007B5378" w:rsidRDefault="007B53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6AB75" w14:textId="77777777" w:rsidR="008720DC" w:rsidRDefault="008720DC">
      <w:r>
        <w:separator/>
      </w:r>
    </w:p>
  </w:footnote>
  <w:footnote w:type="continuationSeparator" w:id="0">
    <w:p w14:paraId="5A838ECE" w14:textId="77777777" w:rsidR="008720DC" w:rsidRDefault="00872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C621B" w14:textId="77777777" w:rsidR="007B5378" w:rsidRDefault="007B53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7356B" w14:textId="77777777" w:rsidR="007B5378" w:rsidRDefault="007B53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6979E" w14:textId="77777777" w:rsidR="007B5378" w:rsidRDefault="007B53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44F93"/>
    <w:multiLevelType w:val="hybridMultilevel"/>
    <w:tmpl w:val="F03A7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0393254"/>
    <w:multiLevelType w:val="hybridMultilevel"/>
    <w:tmpl w:val="E0FA6890"/>
    <w:lvl w:ilvl="0" w:tplc="03483D44">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576D58"/>
    <w:multiLevelType w:val="hybridMultilevel"/>
    <w:tmpl w:val="8E10A30C"/>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C836C1"/>
    <w:multiLevelType w:val="hybridMultilevel"/>
    <w:tmpl w:val="45288DB4"/>
    <w:lvl w:ilvl="0" w:tplc="41ACEF4C">
      <w:start w:val="1"/>
      <w:numFmt w:val="bullet"/>
      <w:suff w:val="space"/>
      <w:lvlText w:val=""/>
      <w:lvlJc w:val="left"/>
      <w:pPr>
        <w:ind w:left="161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880"/>
        </w:tabs>
        <w:ind w:left="2880" w:hanging="360"/>
      </w:pPr>
      <w:rPr>
        <w:rFonts w:ascii="Courier New" w:hAnsi="Courier New" w:cs="Courier New" w:hint="default"/>
      </w:rPr>
    </w:lvl>
    <w:lvl w:ilvl="2" w:tplc="0C090005" w:tentative="1">
      <w:start w:val="1"/>
      <w:numFmt w:val="bullet"/>
      <w:lvlText w:val=""/>
      <w:lvlJc w:val="left"/>
      <w:pPr>
        <w:tabs>
          <w:tab w:val="num" w:pos="3600"/>
        </w:tabs>
        <w:ind w:left="3600" w:hanging="360"/>
      </w:pPr>
      <w:rPr>
        <w:rFonts w:ascii="Wingdings" w:hAnsi="Wingdings" w:hint="default"/>
      </w:rPr>
    </w:lvl>
    <w:lvl w:ilvl="3" w:tplc="0C090001" w:tentative="1">
      <w:start w:val="1"/>
      <w:numFmt w:val="bullet"/>
      <w:lvlText w:val=""/>
      <w:lvlJc w:val="left"/>
      <w:pPr>
        <w:tabs>
          <w:tab w:val="num" w:pos="4320"/>
        </w:tabs>
        <w:ind w:left="4320" w:hanging="360"/>
      </w:pPr>
      <w:rPr>
        <w:rFonts w:ascii="Symbol" w:hAnsi="Symbol" w:hint="default"/>
      </w:rPr>
    </w:lvl>
    <w:lvl w:ilvl="4" w:tplc="0C090003" w:tentative="1">
      <w:start w:val="1"/>
      <w:numFmt w:val="bullet"/>
      <w:lvlText w:val="o"/>
      <w:lvlJc w:val="left"/>
      <w:pPr>
        <w:tabs>
          <w:tab w:val="num" w:pos="5040"/>
        </w:tabs>
        <w:ind w:left="5040" w:hanging="360"/>
      </w:pPr>
      <w:rPr>
        <w:rFonts w:ascii="Courier New" w:hAnsi="Courier New" w:cs="Courier New" w:hint="default"/>
      </w:rPr>
    </w:lvl>
    <w:lvl w:ilvl="5" w:tplc="0C090005" w:tentative="1">
      <w:start w:val="1"/>
      <w:numFmt w:val="bullet"/>
      <w:lvlText w:val=""/>
      <w:lvlJc w:val="left"/>
      <w:pPr>
        <w:tabs>
          <w:tab w:val="num" w:pos="5760"/>
        </w:tabs>
        <w:ind w:left="5760" w:hanging="360"/>
      </w:pPr>
      <w:rPr>
        <w:rFonts w:ascii="Wingdings" w:hAnsi="Wingdings" w:hint="default"/>
      </w:rPr>
    </w:lvl>
    <w:lvl w:ilvl="6" w:tplc="0C090001" w:tentative="1">
      <w:start w:val="1"/>
      <w:numFmt w:val="bullet"/>
      <w:lvlText w:val=""/>
      <w:lvlJc w:val="left"/>
      <w:pPr>
        <w:tabs>
          <w:tab w:val="num" w:pos="6480"/>
        </w:tabs>
        <w:ind w:left="6480" w:hanging="360"/>
      </w:pPr>
      <w:rPr>
        <w:rFonts w:ascii="Symbol" w:hAnsi="Symbol" w:hint="default"/>
      </w:rPr>
    </w:lvl>
    <w:lvl w:ilvl="7" w:tplc="0C090003" w:tentative="1">
      <w:start w:val="1"/>
      <w:numFmt w:val="bullet"/>
      <w:lvlText w:val="o"/>
      <w:lvlJc w:val="left"/>
      <w:pPr>
        <w:tabs>
          <w:tab w:val="num" w:pos="7200"/>
        </w:tabs>
        <w:ind w:left="7200" w:hanging="360"/>
      </w:pPr>
      <w:rPr>
        <w:rFonts w:ascii="Courier New" w:hAnsi="Courier New" w:cs="Courier New" w:hint="default"/>
      </w:rPr>
    </w:lvl>
    <w:lvl w:ilvl="8" w:tplc="0C090005" w:tentative="1">
      <w:start w:val="1"/>
      <w:numFmt w:val="bullet"/>
      <w:lvlText w:val=""/>
      <w:lvlJc w:val="left"/>
      <w:pPr>
        <w:tabs>
          <w:tab w:val="num" w:pos="7920"/>
        </w:tabs>
        <w:ind w:left="7920" w:hanging="360"/>
      </w:pPr>
      <w:rPr>
        <w:rFonts w:ascii="Wingdings" w:hAnsi="Wingdings" w:hint="default"/>
      </w:rPr>
    </w:lvl>
  </w:abstractNum>
  <w:abstractNum w:abstractNumId="4" w15:restartNumberingAfterBreak="0">
    <w:nsid w:val="07F61EF0"/>
    <w:multiLevelType w:val="hybridMultilevel"/>
    <w:tmpl w:val="0CCC3E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3E5681A"/>
    <w:multiLevelType w:val="hybridMultilevel"/>
    <w:tmpl w:val="602000DA"/>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3B0E24"/>
    <w:multiLevelType w:val="hybridMultilevel"/>
    <w:tmpl w:val="6EECCB8E"/>
    <w:lvl w:ilvl="0" w:tplc="525E7474">
      <w:start w:val="1"/>
      <w:numFmt w:val="bullet"/>
      <w:lvlText w:val=""/>
      <w:lvlJc w:val="left"/>
      <w:pPr>
        <w:tabs>
          <w:tab w:val="num" w:pos="567"/>
        </w:tabs>
        <w:ind w:left="567" w:hanging="56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E428DE"/>
    <w:multiLevelType w:val="hybridMultilevel"/>
    <w:tmpl w:val="26D66B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2322DA"/>
    <w:multiLevelType w:val="hybridMultilevel"/>
    <w:tmpl w:val="9CD88FB8"/>
    <w:lvl w:ilvl="0" w:tplc="525E7474">
      <w:start w:val="1"/>
      <w:numFmt w:val="bullet"/>
      <w:lvlText w:val=""/>
      <w:lvlJc w:val="left"/>
      <w:pPr>
        <w:tabs>
          <w:tab w:val="num" w:pos="567"/>
        </w:tabs>
        <w:ind w:left="567" w:hanging="56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B24D4E"/>
    <w:multiLevelType w:val="hybridMultilevel"/>
    <w:tmpl w:val="E59AC0B4"/>
    <w:lvl w:ilvl="0" w:tplc="0C090001">
      <w:start w:val="1"/>
      <w:numFmt w:val="bullet"/>
      <w:lvlText w:val=""/>
      <w:lvlJc w:val="left"/>
      <w:pPr>
        <w:tabs>
          <w:tab w:val="num" w:pos="1734"/>
        </w:tabs>
        <w:ind w:left="1734" w:hanging="360"/>
      </w:pPr>
      <w:rPr>
        <w:rFonts w:ascii="Symbol" w:hAnsi="Symbol" w:hint="default"/>
      </w:rPr>
    </w:lvl>
    <w:lvl w:ilvl="1" w:tplc="0C090003" w:tentative="1">
      <w:start w:val="1"/>
      <w:numFmt w:val="bullet"/>
      <w:lvlText w:val="o"/>
      <w:lvlJc w:val="left"/>
      <w:pPr>
        <w:tabs>
          <w:tab w:val="num" w:pos="2454"/>
        </w:tabs>
        <w:ind w:left="2454" w:hanging="360"/>
      </w:pPr>
      <w:rPr>
        <w:rFonts w:ascii="Courier New" w:hAnsi="Courier New" w:cs="Courier New" w:hint="default"/>
      </w:rPr>
    </w:lvl>
    <w:lvl w:ilvl="2" w:tplc="0C090005" w:tentative="1">
      <w:start w:val="1"/>
      <w:numFmt w:val="bullet"/>
      <w:lvlText w:val=""/>
      <w:lvlJc w:val="left"/>
      <w:pPr>
        <w:tabs>
          <w:tab w:val="num" w:pos="3174"/>
        </w:tabs>
        <w:ind w:left="3174" w:hanging="360"/>
      </w:pPr>
      <w:rPr>
        <w:rFonts w:ascii="Wingdings" w:hAnsi="Wingdings" w:hint="default"/>
      </w:rPr>
    </w:lvl>
    <w:lvl w:ilvl="3" w:tplc="0C090001" w:tentative="1">
      <w:start w:val="1"/>
      <w:numFmt w:val="bullet"/>
      <w:lvlText w:val=""/>
      <w:lvlJc w:val="left"/>
      <w:pPr>
        <w:tabs>
          <w:tab w:val="num" w:pos="3894"/>
        </w:tabs>
        <w:ind w:left="3894" w:hanging="360"/>
      </w:pPr>
      <w:rPr>
        <w:rFonts w:ascii="Symbol" w:hAnsi="Symbol" w:hint="default"/>
      </w:rPr>
    </w:lvl>
    <w:lvl w:ilvl="4" w:tplc="0C090003" w:tentative="1">
      <w:start w:val="1"/>
      <w:numFmt w:val="bullet"/>
      <w:lvlText w:val="o"/>
      <w:lvlJc w:val="left"/>
      <w:pPr>
        <w:tabs>
          <w:tab w:val="num" w:pos="4614"/>
        </w:tabs>
        <w:ind w:left="4614" w:hanging="360"/>
      </w:pPr>
      <w:rPr>
        <w:rFonts w:ascii="Courier New" w:hAnsi="Courier New" w:cs="Courier New" w:hint="default"/>
      </w:rPr>
    </w:lvl>
    <w:lvl w:ilvl="5" w:tplc="0C090005" w:tentative="1">
      <w:start w:val="1"/>
      <w:numFmt w:val="bullet"/>
      <w:lvlText w:val=""/>
      <w:lvlJc w:val="left"/>
      <w:pPr>
        <w:tabs>
          <w:tab w:val="num" w:pos="5334"/>
        </w:tabs>
        <w:ind w:left="5334" w:hanging="360"/>
      </w:pPr>
      <w:rPr>
        <w:rFonts w:ascii="Wingdings" w:hAnsi="Wingdings" w:hint="default"/>
      </w:rPr>
    </w:lvl>
    <w:lvl w:ilvl="6" w:tplc="0C090001" w:tentative="1">
      <w:start w:val="1"/>
      <w:numFmt w:val="bullet"/>
      <w:lvlText w:val=""/>
      <w:lvlJc w:val="left"/>
      <w:pPr>
        <w:tabs>
          <w:tab w:val="num" w:pos="6054"/>
        </w:tabs>
        <w:ind w:left="6054" w:hanging="360"/>
      </w:pPr>
      <w:rPr>
        <w:rFonts w:ascii="Symbol" w:hAnsi="Symbol" w:hint="default"/>
      </w:rPr>
    </w:lvl>
    <w:lvl w:ilvl="7" w:tplc="0C090003" w:tentative="1">
      <w:start w:val="1"/>
      <w:numFmt w:val="bullet"/>
      <w:lvlText w:val="o"/>
      <w:lvlJc w:val="left"/>
      <w:pPr>
        <w:tabs>
          <w:tab w:val="num" w:pos="6774"/>
        </w:tabs>
        <w:ind w:left="6774" w:hanging="360"/>
      </w:pPr>
      <w:rPr>
        <w:rFonts w:ascii="Courier New" w:hAnsi="Courier New" w:cs="Courier New" w:hint="default"/>
      </w:rPr>
    </w:lvl>
    <w:lvl w:ilvl="8" w:tplc="0C090005" w:tentative="1">
      <w:start w:val="1"/>
      <w:numFmt w:val="bullet"/>
      <w:lvlText w:val=""/>
      <w:lvlJc w:val="left"/>
      <w:pPr>
        <w:tabs>
          <w:tab w:val="num" w:pos="7494"/>
        </w:tabs>
        <w:ind w:left="7494" w:hanging="360"/>
      </w:pPr>
      <w:rPr>
        <w:rFonts w:ascii="Wingdings" w:hAnsi="Wingdings" w:hint="default"/>
      </w:rPr>
    </w:lvl>
  </w:abstractNum>
  <w:abstractNum w:abstractNumId="10" w15:restartNumberingAfterBreak="0">
    <w:nsid w:val="1EBE09AD"/>
    <w:multiLevelType w:val="hybridMultilevel"/>
    <w:tmpl w:val="A9B41184"/>
    <w:lvl w:ilvl="0" w:tplc="03483D44">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CA2C91"/>
    <w:multiLevelType w:val="multilevel"/>
    <w:tmpl w:val="A9B41184"/>
    <w:lvl w:ilvl="0">
      <w:numFmt w:val="bullet"/>
      <w:lvlText w:val="■"/>
      <w:lvlJc w:val="left"/>
      <w:pPr>
        <w:tabs>
          <w:tab w:val="num" w:pos="720"/>
        </w:tabs>
        <w:ind w:left="720" w:hanging="360"/>
      </w:pPr>
      <w:rPr>
        <w:rFonts w:ascii="SimSun" w:eastAsia="SimSun" w:hAnsi="SimSun" w:cs="Times New Roman" w:hint="eastAsia"/>
        <w:sz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78C5C20"/>
    <w:multiLevelType w:val="hybridMultilevel"/>
    <w:tmpl w:val="198A31FC"/>
    <w:lvl w:ilvl="0" w:tplc="0C09000F">
      <w:start w:val="1"/>
      <w:numFmt w:val="decimal"/>
      <w:lvlText w:val="%1."/>
      <w:lvlJc w:val="left"/>
      <w:pPr>
        <w:tabs>
          <w:tab w:val="num" w:pos="1080"/>
        </w:tabs>
        <w:ind w:left="1080" w:hanging="360"/>
      </w:pPr>
    </w:lvl>
    <w:lvl w:ilvl="1" w:tplc="0C090019" w:tentative="1">
      <w:start w:val="1"/>
      <w:numFmt w:val="lowerLetter"/>
      <w:lvlText w:val="%2."/>
      <w:lvlJc w:val="left"/>
      <w:pPr>
        <w:tabs>
          <w:tab w:val="num" w:pos="1800"/>
        </w:tabs>
        <w:ind w:left="1800" w:hanging="360"/>
      </w:pPr>
    </w:lvl>
    <w:lvl w:ilvl="2" w:tplc="0C09001B" w:tentative="1">
      <w:start w:val="1"/>
      <w:numFmt w:val="lowerRoman"/>
      <w:lvlText w:val="%3."/>
      <w:lvlJc w:val="right"/>
      <w:pPr>
        <w:tabs>
          <w:tab w:val="num" w:pos="2520"/>
        </w:tabs>
        <w:ind w:left="2520" w:hanging="180"/>
      </w:pPr>
    </w:lvl>
    <w:lvl w:ilvl="3" w:tplc="0C09000F" w:tentative="1">
      <w:start w:val="1"/>
      <w:numFmt w:val="decimal"/>
      <w:lvlText w:val="%4."/>
      <w:lvlJc w:val="left"/>
      <w:pPr>
        <w:tabs>
          <w:tab w:val="num" w:pos="3240"/>
        </w:tabs>
        <w:ind w:left="3240" w:hanging="360"/>
      </w:pPr>
    </w:lvl>
    <w:lvl w:ilvl="4" w:tplc="0C090019" w:tentative="1">
      <w:start w:val="1"/>
      <w:numFmt w:val="lowerLetter"/>
      <w:lvlText w:val="%5."/>
      <w:lvlJc w:val="left"/>
      <w:pPr>
        <w:tabs>
          <w:tab w:val="num" w:pos="3960"/>
        </w:tabs>
        <w:ind w:left="3960" w:hanging="360"/>
      </w:pPr>
    </w:lvl>
    <w:lvl w:ilvl="5" w:tplc="0C09001B" w:tentative="1">
      <w:start w:val="1"/>
      <w:numFmt w:val="lowerRoman"/>
      <w:lvlText w:val="%6."/>
      <w:lvlJc w:val="right"/>
      <w:pPr>
        <w:tabs>
          <w:tab w:val="num" w:pos="4680"/>
        </w:tabs>
        <w:ind w:left="4680" w:hanging="180"/>
      </w:pPr>
    </w:lvl>
    <w:lvl w:ilvl="6" w:tplc="0C09000F" w:tentative="1">
      <w:start w:val="1"/>
      <w:numFmt w:val="decimal"/>
      <w:lvlText w:val="%7."/>
      <w:lvlJc w:val="left"/>
      <w:pPr>
        <w:tabs>
          <w:tab w:val="num" w:pos="5400"/>
        </w:tabs>
        <w:ind w:left="5400" w:hanging="360"/>
      </w:pPr>
    </w:lvl>
    <w:lvl w:ilvl="7" w:tplc="0C090019" w:tentative="1">
      <w:start w:val="1"/>
      <w:numFmt w:val="lowerLetter"/>
      <w:lvlText w:val="%8."/>
      <w:lvlJc w:val="left"/>
      <w:pPr>
        <w:tabs>
          <w:tab w:val="num" w:pos="6120"/>
        </w:tabs>
        <w:ind w:left="6120" w:hanging="360"/>
      </w:pPr>
    </w:lvl>
    <w:lvl w:ilvl="8" w:tplc="0C09001B" w:tentative="1">
      <w:start w:val="1"/>
      <w:numFmt w:val="lowerRoman"/>
      <w:lvlText w:val="%9."/>
      <w:lvlJc w:val="right"/>
      <w:pPr>
        <w:tabs>
          <w:tab w:val="num" w:pos="6840"/>
        </w:tabs>
        <w:ind w:left="6840" w:hanging="180"/>
      </w:pPr>
    </w:lvl>
  </w:abstractNum>
  <w:abstractNum w:abstractNumId="13" w15:restartNumberingAfterBreak="0">
    <w:nsid w:val="28737A3A"/>
    <w:multiLevelType w:val="hybridMultilevel"/>
    <w:tmpl w:val="90548D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09484E"/>
    <w:multiLevelType w:val="hybridMultilevel"/>
    <w:tmpl w:val="5808AA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C156C63"/>
    <w:multiLevelType w:val="hybridMultilevel"/>
    <w:tmpl w:val="D358976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D321634"/>
    <w:multiLevelType w:val="hybridMultilevel"/>
    <w:tmpl w:val="BC0454E4"/>
    <w:lvl w:ilvl="0" w:tplc="0C090001">
      <w:start w:val="1"/>
      <w:numFmt w:val="bullet"/>
      <w:lvlText w:val=""/>
      <w:lvlJc w:val="left"/>
      <w:pPr>
        <w:ind w:left="720" w:hanging="360"/>
      </w:pPr>
      <w:rPr>
        <w:rFonts w:ascii="Symbol" w:hAnsi="Symbol" w:hint="default"/>
      </w:rPr>
    </w:lvl>
    <w:lvl w:ilvl="1" w:tplc="27704966">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E0C407F"/>
    <w:multiLevelType w:val="hybridMultilevel"/>
    <w:tmpl w:val="6E784E70"/>
    <w:lvl w:ilvl="0" w:tplc="0C09000F">
      <w:start w:val="1"/>
      <w:numFmt w:val="decimal"/>
      <w:lvlText w:val="%1."/>
      <w:lvlJc w:val="left"/>
      <w:pPr>
        <w:tabs>
          <w:tab w:val="num" w:pos="1080"/>
        </w:tabs>
        <w:ind w:left="1080" w:hanging="360"/>
      </w:pPr>
      <w:rPr>
        <w:rFonts w:hint="eastAsia"/>
        <w:sz w:val="16"/>
      </w:rPr>
    </w:lvl>
    <w:lvl w:ilvl="1" w:tplc="5B042C68">
      <w:numFmt w:val="bullet"/>
      <w:lvlText w:val="■"/>
      <w:lvlJc w:val="left"/>
      <w:pPr>
        <w:tabs>
          <w:tab w:val="num" w:pos="1800"/>
        </w:tabs>
        <w:ind w:left="1800" w:hanging="360"/>
      </w:pPr>
      <w:rPr>
        <w:rFonts w:ascii="SimSun" w:eastAsia="SimSun" w:hAnsi="SimSun" w:cs="Times New Roman" w:hint="eastAsia"/>
        <w:sz w:val="16"/>
      </w:rPr>
    </w:lvl>
    <w:lvl w:ilvl="2" w:tplc="0C090005">
      <w:start w:val="1"/>
      <w:numFmt w:val="bullet"/>
      <w:lvlText w:val=""/>
      <w:lvlJc w:val="left"/>
      <w:pPr>
        <w:tabs>
          <w:tab w:val="num" w:pos="2520"/>
        </w:tabs>
        <w:ind w:left="2520" w:hanging="360"/>
      </w:pPr>
      <w:rPr>
        <w:rFonts w:ascii="Wingdings" w:hAnsi="Wingdings" w:hint="default"/>
      </w:rPr>
    </w:lvl>
    <w:lvl w:ilvl="3" w:tplc="0C09000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31722CEC"/>
    <w:multiLevelType w:val="hybridMultilevel"/>
    <w:tmpl w:val="3D10EAB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5D4861"/>
    <w:multiLevelType w:val="hybridMultilevel"/>
    <w:tmpl w:val="F0EAF18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0" w15:restartNumberingAfterBreak="0">
    <w:nsid w:val="36F938CD"/>
    <w:multiLevelType w:val="hybridMultilevel"/>
    <w:tmpl w:val="8C2857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6E7599"/>
    <w:multiLevelType w:val="hybridMultilevel"/>
    <w:tmpl w:val="BEE4DE84"/>
    <w:lvl w:ilvl="0" w:tplc="41ACEF4C">
      <w:start w:val="1"/>
      <w:numFmt w:val="bullet"/>
      <w:suff w:val="space"/>
      <w:lvlText w:val=""/>
      <w:lvlJc w:val="left"/>
      <w:pPr>
        <w:ind w:left="161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2" w15:restartNumberingAfterBreak="0">
    <w:nsid w:val="3F072635"/>
    <w:multiLevelType w:val="hybridMultilevel"/>
    <w:tmpl w:val="E7F41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F932644"/>
    <w:multiLevelType w:val="multilevel"/>
    <w:tmpl w:val="6628A6AC"/>
    <w:lvl w:ilvl="0">
      <w:start w:val="1"/>
      <w:numFmt w:val="bullet"/>
      <w:lvlText w:val="o"/>
      <w:lvlJc w:val="left"/>
      <w:pPr>
        <w:tabs>
          <w:tab w:val="num" w:pos="1800"/>
        </w:tabs>
        <w:ind w:left="1800" w:hanging="360"/>
      </w:pPr>
      <w:rPr>
        <w:rFonts w:ascii="Courier New" w:hAnsi="Courier New" w:cs="Courier New" w:hint="default"/>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4070492A"/>
    <w:multiLevelType w:val="hybridMultilevel"/>
    <w:tmpl w:val="E1F413CA"/>
    <w:lvl w:ilvl="0" w:tplc="41ACEF4C">
      <w:start w:val="1"/>
      <w:numFmt w:val="bullet"/>
      <w:suff w:val="space"/>
      <w:lvlText w:val=""/>
      <w:lvlJc w:val="left"/>
      <w:pPr>
        <w:ind w:left="1304"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574"/>
        </w:tabs>
        <w:ind w:left="2574" w:hanging="360"/>
      </w:pPr>
      <w:rPr>
        <w:rFonts w:ascii="Courier New" w:hAnsi="Courier New" w:cs="Courier New" w:hint="default"/>
      </w:rPr>
    </w:lvl>
    <w:lvl w:ilvl="2" w:tplc="0C090005" w:tentative="1">
      <w:start w:val="1"/>
      <w:numFmt w:val="bullet"/>
      <w:lvlText w:val=""/>
      <w:lvlJc w:val="left"/>
      <w:pPr>
        <w:tabs>
          <w:tab w:val="num" w:pos="3294"/>
        </w:tabs>
        <w:ind w:left="3294" w:hanging="360"/>
      </w:pPr>
      <w:rPr>
        <w:rFonts w:ascii="Wingdings" w:hAnsi="Wingdings" w:hint="default"/>
      </w:rPr>
    </w:lvl>
    <w:lvl w:ilvl="3" w:tplc="0C090001" w:tentative="1">
      <w:start w:val="1"/>
      <w:numFmt w:val="bullet"/>
      <w:lvlText w:val=""/>
      <w:lvlJc w:val="left"/>
      <w:pPr>
        <w:tabs>
          <w:tab w:val="num" w:pos="4014"/>
        </w:tabs>
        <w:ind w:left="4014" w:hanging="360"/>
      </w:pPr>
      <w:rPr>
        <w:rFonts w:ascii="Symbol" w:hAnsi="Symbol" w:hint="default"/>
      </w:rPr>
    </w:lvl>
    <w:lvl w:ilvl="4" w:tplc="0C090003" w:tentative="1">
      <w:start w:val="1"/>
      <w:numFmt w:val="bullet"/>
      <w:lvlText w:val="o"/>
      <w:lvlJc w:val="left"/>
      <w:pPr>
        <w:tabs>
          <w:tab w:val="num" w:pos="4734"/>
        </w:tabs>
        <w:ind w:left="4734" w:hanging="360"/>
      </w:pPr>
      <w:rPr>
        <w:rFonts w:ascii="Courier New" w:hAnsi="Courier New" w:cs="Courier New" w:hint="default"/>
      </w:rPr>
    </w:lvl>
    <w:lvl w:ilvl="5" w:tplc="0C090005" w:tentative="1">
      <w:start w:val="1"/>
      <w:numFmt w:val="bullet"/>
      <w:lvlText w:val=""/>
      <w:lvlJc w:val="left"/>
      <w:pPr>
        <w:tabs>
          <w:tab w:val="num" w:pos="5454"/>
        </w:tabs>
        <w:ind w:left="5454" w:hanging="360"/>
      </w:pPr>
      <w:rPr>
        <w:rFonts w:ascii="Wingdings" w:hAnsi="Wingdings" w:hint="default"/>
      </w:rPr>
    </w:lvl>
    <w:lvl w:ilvl="6" w:tplc="0C090001" w:tentative="1">
      <w:start w:val="1"/>
      <w:numFmt w:val="bullet"/>
      <w:lvlText w:val=""/>
      <w:lvlJc w:val="left"/>
      <w:pPr>
        <w:tabs>
          <w:tab w:val="num" w:pos="6174"/>
        </w:tabs>
        <w:ind w:left="6174" w:hanging="360"/>
      </w:pPr>
      <w:rPr>
        <w:rFonts w:ascii="Symbol" w:hAnsi="Symbol" w:hint="default"/>
      </w:rPr>
    </w:lvl>
    <w:lvl w:ilvl="7" w:tplc="0C090003" w:tentative="1">
      <w:start w:val="1"/>
      <w:numFmt w:val="bullet"/>
      <w:lvlText w:val="o"/>
      <w:lvlJc w:val="left"/>
      <w:pPr>
        <w:tabs>
          <w:tab w:val="num" w:pos="6894"/>
        </w:tabs>
        <w:ind w:left="6894" w:hanging="360"/>
      </w:pPr>
      <w:rPr>
        <w:rFonts w:ascii="Courier New" w:hAnsi="Courier New" w:cs="Courier New" w:hint="default"/>
      </w:rPr>
    </w:lvl>
    <w:lvl w:ilvl="8" w:tplc="0C090005" w:tentative="1">
      <w:start w:val="1"/>
      <w:numFmt w:val="bullet"/>
      <w:lvlText w:val=""/>
      <w:lvlJc w:val="left"/>
      <w:pPr>
        <w:tabs>
          <w:tab w:val="num" w:pos="7614"/>
        </w:tabs>
        <w:ind w:left="7614" w:hanging="360"/>
      </w:pPr>
      <w:rPr>
        <w:rFonts w:ascii="Wingdings" w:hAnsi="Wingdings" w:hint="default"/>
      </w:rPr>
    </w:lvl>
  </w:abstractNum>
  <w:abstractNum w:abstractNumId="25" w15:restartNumberingAfterBreak="0">
    <w:nsid w:val="433755A6"/>
    <w:multiLevelType w:val="hybridMultilevel"/>
    <w:tmpl w:val="648CACAE"/>
    <w:lvl w:ilvl="0" w:tplc="0C090001">
      <w:start w:val="1"/>
      <w:numFmt w:val="bullet"/>
      <w:lvlText w:val=""/>
      <w:lvlJc w:val="left"/>
      <w:pPr>
        <w:ind w:left="720" w:hanging="360"/>
      </w:pPr>
      <w:rPr>
        <w:rFonts w:ascii="Symbol" w:hAnsi="Symbol" w:hint="default"/>
      </w:rPr>
    </w:lvl>
    <w:lvl w:ilvl="1" w:tplc="1BB09B78">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5521EE3"/>
    <w:multiLevelType w:val="hybridMultilevel"/>
    <w:tmpl w:val="6628A6AC"/>
    <w:lvl w:ilvl="0" w:tplc="0C090003">
      <w:start w:val="1"/>
      <w:numFmt w:val="bullet"/>
      <w:lvlText w:val="o"/>
      <w:lvlJc w:val="left"/>
      <w:pPr>
        <w:tabs>
          <w:tab w:val="num" w:pos="1800"/>
        </w:tabs>
        <w:ind w:left="1800" w:hanging="360"/>
      </w:pPr>
      <w:rPr>
        <w:rFonts w:ascii="Courier New" w:hAnsi="Courier New" w:cs="Courier New"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7" w15:restartNumberingAfterBreak="0">
    <w:nsid w:val="4BB23899"/>
    <w:multiLevelType w:val="hybridMultilevel"/>
    <w:tmpl w:val="2EC4803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5349588B"/>
    <w:multiLevelType w:val="hybridMultilevel"/>
    <w:tmpl w:val="05F84C4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3D54CE1"/>
    <w:multiLevelType w:val="hybridMultilevel"/>
    <w:tmpl w:val="3E9E8B60"/>
    <w:lvl w:ilvl="0" w:tplc="5B042C68">
      <w:numFmt w:val="bullet"/>
      <w:lvlText w:val="■"/>
      <w:lvlJc w:val="left"/>
      <w:pPr>
        <w:tabs>
          <w:tab w:val="num" w:pos="1080"/>
        </w:tabs>
        <w:ind w:left="1080" w:hanging="360"/>
      </w:pPr>
      <w:rPr>
        <w:rFonts w:ascii="SimSun" w:eastAsia="SimSun" w:hAnsi="SimSun" w:cs="Times New Roman" w:hint="eastAsia"/>
        <w:sz w:val="16"/>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587B353A"/>
    <w:multiLevelType w:val="hybridMultilevel"/>
    <w:tmpl w:val="699E55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B14565B"/>
    <w:multiLevelType w:val="hybridMultilevel"/>
    <w:tmpl w:val="E31E922A"/>
    <w:lvl w:ilvl="0" w:tplc="5B042C68">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F7A10FD"/>
    <w:multiLevelType w:val="hybridMultilevel"/>
    <w:tmpl w:val="942AB6AC"/>
    <w:lvl w:ilvl="0" w:tplc="41ACEF4C">
      <w:start w:val="1"/>
      <w:numFmt w:val="bullet"/>
      <w:suff w:val="space"/>
      <w:lvlText w:val=""/>
      <w:lvlJc w:val="left"/>
      <w:pPr>
        <w:ind w:left="1304"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2574"/>
        </w:tabs>
        <w:ind w:left="2574" w:hanging="360"/>
      </w:pPr>
      <w:rPr>
        <w:rFonts w:ascii="Courier New" w:hAnsi="Courier New" w:cs="Courier New" w:hint="default"/>
      </w:rPr>
    </w:lvl>
    <w:lvl w:ilvl="2" w:tplc="0C090005" w:tentative="1">
      <w:start w:val="1"/>
      <w:numFmt w:val="bullet"/>
      <w:lvlText w:val=""/>
      <w:lvlJc w:val="left"/>
      <w:pPr>
        <w:tabs>
          <w:tab w:val="num" w:pos="3294"/>
        </w:tabs>
        <w:ind w:left="3294" w:hanging="360"/>
      </w:pPr>
      <w:rPr>
        <w:rFonts w:ascii="Wingdings" w:hAnsi="Wingdings" w:hint="default"/>
      </w:rPr>
    </w:lvl>
    <w:lvl w:ilvl="3" w:tplc="0C090001" w:tentative="1">
      <w:start w:val="1"/>
      <w:numFmt w:val="bullet"/>
      <w:lvlText w:val=""/>
      <w:lvlJc w:val="left"/>
      <w:pPr>
        <w:tabs>
          <w:tab w:val="num" w:pos="4014"/>
        </w:tabs>
        <w:ind w:left="4014" w:hanging="360"/>
      </w:pPr>
      <w:rPr>
        <w:rFonts w:ascii="Symbol" w:hAnsi="Symbol" w:hint="default"/>
      </w:rPr>
    </w:lvl>
    <w:lvl w:ilvl="4" w:tplc="0C090003" w:tentative="1">
      <w:start w:val="1"/>
      <w:numFmt w:val="bullet"/>
      <w:lvlText w:val="o"/>
      <w:lvlJc w:val="left"/>
      <w:pPr>
        <w:tabs>
          <w:tab w:val="num" w:pos="4734"/>
        </w:tabs>
        <w:ind w:left="4734" w:hanging="360"/>
      </w:pPr>
      <w:rPr>
        <w:rFonts w:ascii="Courier New" w:hAnsi="Courier New" w:cs="Courier New" w:hint="default"/>
      </w:rPr>
    </w:lvl>
    <w:lvl w:ilvl="5" w:tplc="0C090005" w:tentative="1">
      <w:start w:val="1"/>
      <w:numFmt w:val="bullet"/>
      <w:lvlText w:val=""/>
      <w:lvlJc w:val="left"/>
      <w:pPr>
        <w:tabs>
          <w:tab w:val="num" w:pos="5454"/>
        </w:tabs>
        <w:ind w:left="5454" w:hanging="360"/>
      </w:pPr>
      <w:rPr>
        <w:rFonts w:ascii="Wingdings" w:hAnsi="Wingdings" w:hint="default"/>
      </w:rPr>
    </w:lvl>
    <w:lvl w:ilvl="6" w:tplc="0C090001" w:tentative="1">
      <w:start w:val="1"/>
      <w:numFmt w:val="bullet"/>
      <w:lvlText w:val=""/>
      <w:lvlJc w:val="left"/>
      <w:pPr>
        <w:tabs>
          <w:tab w:val="num" w:pos="6174"/>
        </w:tabs>
        <w:ind w:left="6174" w:hanging="360"/>
      </w:pPr>
      <w:rPr>
        <w:rFonts w:ascii="Symbol" w:hAnsi="Symbol" w:hint="default"/>
      </w:rPr>
    </w:lvl>
    <w:lvl w:ilvl="7" w:tplc="0C090003" w:tentative="1">
      <w:start w:val="1"/>
      <w:numFmt w:val="bullet"/>
      <w:lvlText w:val="o"/>
      <w:lvlJc w:val="left"/>
      <w:pPr>
        <w:tabs>
          <w:tab w:val="num" w:pos="6894"/>
        </w:tabs>
        <w:ind w:left="6894" w:hanging="360"/>
      </w:pPr>
      <w:rPr>
        <w:rFonts w:ascii="Courier New" w:hAnsi="Courier New" w:cs="Courier New" w:hint="default"/>
      </w:rPr>
    </w:lvl>
    <w:lvl w:ilvl="8" w:tplc="0C090005" w:tentative="1">
      <w:start w:val="1"/>
      <w:numFmt w:val="bullet"/>
      <w:lvlText w:val=""/>
      <w:lvlJc w:val="left"/>
      <w:pPr>
        <w:tabs>
          <w:tab w:val="num" w:pos="7614"/>
        </w:tabs>
        <w:ind w:left="7614" w:hanging="360"/>
      </w:pPr>
      <w:rPr>
        <w:rFonts w:ascii="Wingdings" w:hAnsi="Wingdings" w:hint="default"/>
      </w:rPr>
    </w:lvl>
  </w:abstractNum>
  <w:abstractNum w:abstractNumId="33" w15:restartNumberingAfterBreak="0">
    <w:nsid w:val="63F2034A"/>
    <w:multiLevelType w:val="hybridMultilevel"/>
    <w:tmpl w:val="A154998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64183F14"/>
    <w:multiLevelType w:val="hybridMultilevel"/>
    <w:tmpl w:val="482E72D0"/>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6707575E"/>
    <w:multiLevelType w:val="hybridMultilevel"/>
    <w:tmpl w:val="0248C2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15:restartNumberingAfterBreak="0">
    <w:nsid w:val="6A940854"/>
    <w:multiLevelType w:val="hybridMultilevel"/>
    <w:tmpl w:val="AC3629DA"/>
    <w:lvl w:ilvl="0" w:tplc="0C090001">
      <w:start w:val="1"/>
      <w:numFmt w:val="bullet"/>
      <w:lvlText w:val=""/>
      <w:lvlJc w:val="left"/>
      <w:pPr>
        <w:ind w:left="720" w:hanging="360"/>
      </w:pPr>
      <w:rPr>
        <w:rFonts w:ascii="Symbol" w:hAnsi="Symbol" w:hint="default"/>
      </w:rPr>
    </w:lvl>
    <w:lvl w:ilvl="1" w:tplc="0A4E8F00">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BAC68E8"/>
    <w:multiLevelType w:val="hybridMultilevel"/>
    <w:tmpl w:val="6852926E"/>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30E3568"/>
    <w:multiLevelType w:val="hybridMultilevel"/>
    <w:tmpl w:val="57A49AEC"/>
    <w:lvl w:ilvl="0" w:tplc="226045E8">
      <w:numFmt w:val="bullet"/>
      <w:lvlText w:val="■"/>
      <w:lvlJc w:val="left"/>
      <w:pPr>
        <w:tabs>
          <w:tab w:val="num" w:pos="720"/>
        </w:tabs>
        <w:ind w:left="720" w:hanging="360"/>
      </w:pPr>
      <w:rPr>
        <w:rFonts w:ascii="SimSun" w:eastAsia="SimSun" w:hAnsi="SimSun" w:cs="Times New Roman" w:hint="eastAsia"/>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643EF4"/>
    <w:multiLevelType w:val="hybridMultilevel"/>
    <w:tmpl w:val="AEFEB902"/>
    <w:lvl w:ilvl="0" w:tplc="0C090001">
      <w:start w:val="1"/>
      <w:numFmt w:val="bullet"/>
      <w:lvlText w:val=""/>
      <w:lvlJc w:val="left"/>
      <w:pPr>
        <w:tabs>
          <w:tab w:val="num" w:pos="720"/>
        </w:tabs>
        <w:ind w:left="720" w:hanging="360"/>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D2C5B8A"/>
    <w:multiLevelType w:val="hybridMultilevel"/>
    <w:tmpl w:val="01B2850A"/>
    <w:lvl w:ilvl="0" w:tplc="0C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1" w15:restartNumberingAfterBreak="0">
    <w:nsid w:val="7E2D59A4"/>
    <w:multiLevelType w:val="hybridMultilevel"/>
    <w:tmpl w:val="7FDA726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2" w15:restartNumberingAfterBreak="0">
    <w:nsid w:val="7F041D3D"/>
    <w:multiLevelType w:val="hybridMultilevel"/>
    <w:tmpl w:val="CF08DE1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3" w15:restartNumberingAfterBreak="0">
    <w:nsid w:val="7FE974AB"/>
    <w:multiLevelType w:val="hybridMultilevel"/>
    <w:tmpl w:val="FC24A888"/>
    <w:lvl w:ilvl="0" w:tplc="41ACEF4C">
      <w:start w:val="1"/>
      <w:numFmt w:val="bullet"/>
      <w:suff w:val="space"/>
      <w:lvlText w:val=""/>
      <w:lvlJc w:val="left"/>
      <w:pPr>
        <w:ind w:left="170" w:hanging="170"/>
      </w:pPr>
      <w:rPr>
        <w:rFonts w:ascii="Symbol" w:hAnsi="Symbol" w:hint="default"/>
        <w:b w:val="0"/>
        <w:i w:val="0"/>
        <w:color w:val="auto"/>
        <w:spacing w:val="0"/>
        <w:position w:val="0"/>
        <w:sz w:val="20"/>
        <w:szCs w:val="20"/>
        <w:u w:val="none"/>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397632285">
    <w:abstractNumId w:val="6"/>
  </w:num>
  <w:num w:numId="2" w16cid:durableId="29385367">
    <w:abstractNumId w:val="8"/>
  </w:num>
  <w:num w:numId="3" w16cid:durableId="898322486">
    <w:abstractNumId w:val="38"/>
  </w:num>
  <w:num w:numId="4" w16cid:durableId="33043633">
    <w:abstractNumId w:val="1"/>
  </w:num>
  <w:num w:numId="5" w16cid:durableId="1564870980">
    <w:abstractNumId w:val="18"/>
  </w:num>
  <w:num w:numId="6" w16cid:durableId="655842007">
    <w:abstractNumId w:val="9"/>
  </w:num>
  <w:num w:numId="7" w16cid:durableId="283270411">
    <w:abstractNumId w:val="10"/>
  </w:num>
  <w:num w:numId="8" w16cid:durableId="1447433778">
    <w:abstractNumId w:val="11"/>
  </w:num>
  <w:num w:numId="9" w16cid:durableId="1361977564">
    <w:abstractNumId w:val="39"/>
  </w:num>
  <w:num w:numId="10" w16cid:durableId="1152674162">
    <w:abstractNumId w:val="28"/>
  </w:num>
  <w:num w:numId="11" w16cid:durableId="908348518">
    <w:abstractNumId w:val="15"/>
  </w:num>
  <w:num w:numId="12" w16cid:durableId="1100032272">
    <w:abstractNumId w:val="35"/>
  </w:num>
  <w:num w:numId="13" w16cid:durableId="632639471">
    <w:abstractNumId w:val="41"/>
  </w:num>
  <w:num w:numId="14" w16cid:durableId="2042512752">
    <w:abstractNumId w:val="31"/>
  </w:num>
  <w:num w:numId="15" w16cid:durableId="53624345">
    <w:abstractNumId w:val="42"/>
  </w:num>
  <w:num w:numId="16" w16cid:durableId="313224635">
    <w:abstractNumId w:val="29"/>
  </w:num>
  <w:num w:numId="17" w16cid:durableId="441804911">
    <w:abstractNumId w:val="17"/>
  </w:num>
  <w:num w:numId="18" w16cid:durableId="2141879417">
    <w:abstractNumId w:val="40"/>
  </w:num>
  <w:num w:numId="19" w16cid:durableId="167646928">
    <w:abstractNumId w:val="12"/>
  </w:num>
  <w:num w:numId="20" w16cid:durableId="794178190">
    <w:abstractNumId w:val="26"/>
  </w:num>
  <w:num w:numId="21" w16cid:durableId="632903847">
    <w:abstractNumId w:val="23"/>
  </w:num>
  <w:num w:numId="22" w16cid:durableId="1641105861">
    <w:abstractNumId w:val="21"/>
  </w:num>
  <w:num w:numId="23" w16cid:durableId="1291980525">
    <w:abstractNumId w:val="3"/>
  </w:num>
  <w:num w:numId="24" w16cid:durableId="1064061118">
    <w:abstractNumId w:val="32"/>
  </w:num>
  <w:num w:numId="25" w16cid:durableId="1672877049">
    <w:abstractNumId w:val="24"/>
  </w:num>
  <w:num w:numId="26" w16cid:durableId="2080512900">
    <w:abstractNumId w:val="5"/>
  </w:num>
  <w:num w:numId="27" w16cid:durableId="1235621811">
    <w:abstractNumId w:val="43"/>
  </w:num>
  <w:num w:numId="28" w16cid:durableId="218326847">
    <w:abstractNumId w:val="37"/>
  </w:num>
  <w:num w:numId="29" w16cid:durableId="495076711">
    <w:abstractNumId w:val="2"/>
  </w:num>
  <w:num w:numId="30" w16cid:durableId="778722395">
    <w:abstractNumId w:val="34"/>
  </w:num>
  <w:num w:numId="31" w16cid:durableId="407962571">
    <w:abstractNumId w:val="4"/>
  </w:num>
  <w:num w:numId="32" w16cid:durableId="1600021561">
    <w:abstractNumId w:val="36"/>
  </w:num>
  <w:num w:numId="33" w16cid:durableId="647057905">
    <w:abstractNumId w:val="27"/>
  </w:num>
  <w:num w:numId="34" w16cid:durableId="1041201932">
    <w:abstractNumId w:val="25"/>
  </w:num>
  <w:num w:numId="35" w16cid:durableId="1707678939">
    <w:abstractNumId w:val="33"/>
  </w:num>
  <w:num w:numId="36" w16cid:durableId="2065836691">
    <w:abstractNumId w:val="16"/>
  </w:num>
  <w:num w:numId="37" w16cid:durableId="1989705540">
    <w:abstractNumId w:val="7"/>
  </w:num>
  <w:num w:numId="38" w16cid:durableId="1488597320">
    <w:abstractNumId w:val="22"/>
  </w:num>
  <w:num w:numId="39" w16cid:durableId="1609043260">
    <w:abstractNumId w:val="0"/>
  </w:num>
  <w:num w:numId="40" w16cid:durableId="507915471">
    <w:abstractNumId w:val="13"/>
  </w:num>
  <w:num w:numId="41" w16cid:durableId="1959682938">
    <w:abstractNumId w:val="30"/>
  </w:num>
  <w:num w:numId="42" w16cid:durableId="872032838">
    <w:abstractNumId w:val="14"/>
  </w:num>
  <w:num w:numId="43" w16cid:durableId="1591890942">
    <w:abstractNumId w:val="19"/>
  </w:num>
  <w:num w:numId="44" w16cid:durableId="14451839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F7C"/>
    <w:rsid w:val="000048E3"/>
    <w:rsid w:val="000079CF"/>
    <w:rsid w:val="00013E2E"/>
    <w:rsid w:val="00036B5C"/>
    <w:rsid w:val="000454CD"/>
    <w:rsid w:val="00046EC5"/>
    <w:rsid w:val="0006156D"/>
    <w:rsid w:val="000824CC"/>
    <w:rsid w:val="000B1A4B"/>
    <w:rsid w:val="000F34B5"/>
    <w:rsid w:val="000F5B55"/>
    <w:rsid w:val="000F6230"/>
    <w:rsid w:val="00104FF7"/>
    <w:rsid w:val="00107615"/>
    <w:rsid w:val="00160FCF"/>
    <w:rsid w:val="00194579"/>
    <w:rsid w:val="001C2D55"/>
    <w:rsid w:val="001D4EFE"/>
    <w:rsid w:val="001F403F"/>
    <w:rsid w:val="00205DBF"/>
    <w:rsid w:val="00220CA3"/>
    <w:rsid w:val="00222868"/>
    <w:rsid w:val="00222B3E"/>
    <w:rsid w:val="002418E2"/>
    <w:rsid w:val="00283D98"/>
    <w:rsid w:val="00291D02"/>
    <w:rsid w:val="002C4542"/>
    <w:rsid w:val="002E5CBA"/>
    <w:rsid w:val="0031543A"/>
    <w:rsid w:val="003248D8"/>
    <w:rsid w:val="00336F5F"/>
    <w:rsid w:val="00371A6F"/>
    <w:rsid w:val="003820ED"/>
    <w:rsid w:val="0039212C"/>
    <w:rsid w:val="003923F1"/>
    <w:rsid w:val="003D287E"/>
    <w:rsid w:val="003D5895"/>
    <w:rsid w:val="003F0BD7"/>
    <w:rsid w:val="00402E43"/>
    <w:rsid w:val="00484592"/>
    <w:rsid w:val="00490328"/>
    <w:rsid w:val="004B43C2"/>
    <w:rsid w:val="004D277F"/>
    <w:rsid w:val="0051269C"/>
    <w:rsid w:val="005208E7"/>
    <w:rsid w:val="0056604E"/>
    <w:rsid w:val="005763F5"/>
    <w:rsid w:val="00585DA9"/>
    <w:rsid w:val="005D0594"/>
    <w:rsid w:val="005D641D"/>
    <w:rsid w:val="0061246B"/>
    <w:rsid w:val="00612769"/>
    <w:rsid w:val="00685872"/>
    <w:rsid w:val="006A1904"/>
    <w:rsid w:val="006A6742"/>
    <w:rsid w:val="006B29E5"/>
    <w:rsid w:val="006C67AB"/>
    <w:rsid w:val="00721458"/>
    <w:rsid w:val="00753228"/>
    <w:rsid w:val="00761A53"/>
    <w:rsid w:val="00764FC6"/>
    <w:rsid w:val="00772C4A"/>
    <w:rsid w:val="007B5378"/>
    <w:rsid w:val="007D6593"/>
    <w:rsid w:val="007D6922"/>
    <w:rsid w:val="00862E52"/>
    <w:rsid w:val="008720DC"/>
    <w:rsid w:val="0087240A"/>
    <w:rsid w:val="00894CFA"/>
    <w:rsid w:val="008B10FA"/>
    <w:rsid w:val="008B5403"/>
    <w:rsid w:val="008B6C13"/>
    <w:rsid w:val="009374C6"/>
    <w:rsid w:val="00941FD7"/>
    <w:rsid w:val="00953D12"/>
    <w:rsid w:val="00991F2C"/>
    <w:rsid w:val="009A630A"/>
    <w:rsid w:val="009B005E"/>
    <w:rsid w:val="009B06E4"/>
    <w:rsid w:val="009C4B32"/>
    <w:rsid w:val="009D638E"/>
    <w:rsid w:val="009E65B1"/>
    <w:rsid w:val="009F1E4F"/>
    <w:rsid w:val="009F6319"/>
    <w:rsid w:val="009F68BD"/>
    <w:rsid w:val="00A37D53"/>
    <w:rsid w:val="00A50C22"/>
    <w:rsid w:val="00AA09D6"/>
    <w:rsid w:val="00AB5B41"/>
    <w:rsid w:val="00AC3E4F"/>
    <w:rsid w:val="00AD61E3"/>
    <w:rsid w:val="00AF600A"/>
    <w:rsid w:val="00B34850"/>
    <w:rsid w:val="00B50E1B"/>
    <w:rsid w:val="00B522F4"/>
    <w:rsid w:val="00B6132F"/>
    <w:rsid w:val="00B74704"/>
    <w:rsid w:val="00B84118"/>
    <w:rsid w:val="00BE460A"/>
    <w:rsid w:val="00C0452F"/>
    <w:rsid w:val="00C0692A"/>
    <w:rsid w:val="00C06D05"/>
    <w:rsid w:val="00C2415D"/>
    <w:rsid w:val="00C34C4A"/>
    <w:rsid w:val="00C47962"/>
    <w:rsid w:val="00CC4D7C"/>
    <w:rsid w:val="00CD0E76"/>
    <w:rsid w:val="00CE12BD"/>
    <w:rsid w:val="00CF0F1B"/>
    <w:rsid w:val="00D23A4F"/>
    <w:rsid w:val="00D26F5A"/>
    <w:rsid w:val="00D270D7"/>
    <w:rsid w:val="00D3740D"/>
    <w:rsid w:val="00D65012"/>
    <w:rsid w:val="00DB1832"/>
    <w:rsid w:val="00DB6C6F"/>
    <w:rsid w:val="00DD5564"/>
    <w:rsid w:val="00DE53E5"/>
    <w:rsid w:val="00DF3D6D"/>
    <w:rsid w:val="00DF3FF0"/>
    <w:rsid w:val="00E049FC"/>
    <w:rsid w:val="00E152B7"/>
    <w:rsid w:val="00E179FD"/>
    <w:rsid w:val="00E20A6B"/>
    <w:rsid w:val="00E20E26"/>
    <w:rsid w:val="00E21750"/>
    <w:rsid w:val="00E3593D"/>
    <w:rsid w:val="00E43869"/>
    <w:rsid w:val="00E501A1"/>
    <w:rsid w:val="00E73140"/>
    <w:rsid w:val="00E90084"/>
    <w:rsid w:val="00EB5D37"/>
    <w:rsid w:val="00EB6C00"/>
    <w:rsid w:val="00F07ECC"/>
    <w:rsid w:val="00F36F7C"/>
    <w:rsid w:val="00F44FAE"/>
    <w:rsid w:val="00F557B2"/>
    <w:rsid w:val="00F57B1D"/>
    <w:rsid w:val="00F71722"/>
    <w:rsid w:val="00F811C1"/>
    <w:rsid w:val="00F91AA0"/>
    <w:rsid w:val="00F93147"/>
    <w:rsid w:val="00FA71E7"/>
    <w:rsid w:val="00FC329A"/>
    <w:rsid w:val="00FD0920"/>
    <w:rsid w:val="00FD63BC"/>
    <w:rsid w:val="00FD7669"/>
    <w:rsid w:val="00FE37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C73F331"/>
  <w15:docId w15:val="{4EF21BF2-7D7C-40B9-A2E4-891A63561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3869"/>
  </w:style>
  <w:style w:type="paragraph" w:styleId="Heading1">
    <w:name w:val="heading 1"/>
    <w:basedOn w:val="Normal"/>
    <w:next w:val="Normal"/>
    <w:link w:val="Heading1Char"/>
    <w:autoRedefine/>
    <w:uiPriority w:val="9"/>
    <w:qFormat/>
    <w:rsid w:val="00E43869"/>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E43869"/>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E43869"/>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E43869"/>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E43869"/>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824CC"/>
    <w:rPr>
      <w:color w:val="0000FF"/>
      <w:u w:val="single"/>
    </w:rPr>
  </w:style>
  <w:style w:type="paragraph" w:styleId="Header">
    <w:name w:val="header"/>
    <w:basedOn w:val="Normal"/>
    <w:rsid w:val="00222868"/>
    <w:pPr>
      <w:tabs>
        <w:tab w:val="center" w:pos="4153"/>
        <w:tab w:val="right" w:pos="8306"/>
      </w:tabs>
    </w:pPr>
  </w:style>
  <w:style w:type="paragraph" w:styleId="Footer">
    <w:name w:val="footer"/>
    <w:basedOn w:val="Normal"/>
    <w:rsid w:val="00222868"/>
    <w:pPr>
      <w:tabs>
        <w:tab w:val="center" w:pos="4153"/>
        <w:tab w:val="right" w:pos="8306"/>
      </w:tabs>
    </w:pPr>
  </w:style>
  <w:style w:type="paragraph" w:styleId="BalloonText">
    <w:name w:val="Balloon Text"/>
    <w:basedOn w:val="Normal"/>
    <w:semiHidden/>
    <w:rsid w:val="00B522F4"/>
    <w:rPr>
      <w:rFonts w:ascii="Tahoma" w:hAnsi="Tahoma" w:cs="Tahoma"/>
      <w:sz w:val="16"/>
      <w:szCs w:val="16"/>
    </w:rPr>
  </w:style>
  <w:style w:type="character" w:styleId="PageNumber">
    <w:name w:val="page number"/>
    <w:basedOn w:val="DefaultParagraphFont"/>
    <w:rsid w:val="00B50E1B"/>
  </w:style>
  <w:style w:type="character" w:customStyle="1" w:styleId="Heading1Char">
    <w:name w:val="Heading 1 Char"/>
    <w:basedOn w:val="DefaultParagraphFont"/>
    <w:link w:val="Heading1"/>
    <w:uiPriority w:val="9"/>
    <w:rsid w:val="00E43869"/>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E43869"/>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E43869"/>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E43869"/>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E43869"/>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E4386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43869"/>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E43869"/>
    <w:rPr>
      <w:b/>
      <w:bCs/>
    </w:rPr>
  </w:style>
  <w:style w:type="paragraph" w:styleId="ListParagraph">
    <w:name w:val="List Paragraph"/>
    <w:basedOn w:val="Normal"/>
    <w:uiPriority w:val="34"/>
    <w:qFormat/>
    <w:rsid w:val="00E43869"/>
    <w:pPr>
      <w:ind w:left="720"/>
      <w:contextualSpacing/>
    </w:pPr>
  </w:style>
  <w:style w:type="character" w:customStyle="1" w:styleId="UnresolvedMention1">
    <w:name w:val="Unresolved Mention1"/>
    <w:basedOn w:val="DefaultParagraphFont"/>
    <w:uiPriority w:val="99"/>
    <w:semiHidden/>
    <w:unhideWhenUsed/>
    <w:rsid w:val="000F34B5"/>
    <w:rPr>
      <w:color w:val="605E5C"/>
      <w:shd w:val="clear" w:color="auto" w:fill="E1DFDD"/>
    </w:rPr>
  </w:style>
  <w:style w:type="character" w:styleId="CommentReference">
    <w:name w:val="annotation reference"/>
    <w:basedOn w:val="DefaultParagraphFont"/>
    <w:semiHidden/>
    <w:unhideWhenUsed/>
    <w:rsid w:val="00DF3D6D"/>
    <w:rPr>
      <w:sz w:val="16"/>
      <w:szCs w:val="16"/>
    </w:rPr>
  </w:style>
  <w:style w:type="paragraph" w:styleId="CommentText">
    <w:name w:val="annotation text"/>
    <w:basedOn w:val="Normal"/>
    <w:link w:val="CommentTextChar"/>
    <w:semiHidden/>
    <w:unhideWhenUsed/>
    <w:rsid w:val="00DF3D6D"/>
    <w:pPr>
      <w:spacing w:line="240" w:lineRule="auto"/>
    </w:pPr>
    <w:rPr>
      <w:sz w:val="20"/>
      <w:szCs w:val="20"/>
    </w:rPr>
  </w:style>
  <w:style w:type="character" w:customStyle="1" w:styleId="CommentTextChar">
    <w:name w:val="Comment Text Char"/>
    <w:basedOn w:val="DefaultParagraphFont"/>
    <w:link w:val="CommentText"/>
    <w:semiHidden/>
    <w:rsid w:val="00DF3D6D"/>
    <w:rPr>
      <w:sz w:val="20"/>
      <w:szCs w:val="20"/>
    </w:rPr>
  </w:style>
  <w:style w:type="paragraph" w:styleId="CommentSubject">
    <w:name w:val="annotation subject"/>
    <w:basedOn w:val="CommentText"/>
    <w:next w:val="CommentText"/>
    <w:link w:val="CommentSubjectChar"/>
    <w:semiHidden/>
    <w:unhideWhenUsed/>
    <w:rsid w:val="00DF3D6D"/>
    <w:rPr>
      <w:b/>
      <w:bCs/>
    </w:rPr>
  </w:style>
  <w:style w:type="character" w:customStyle="1" w:styleId="CommentSubjectChar">
    <w:name w:val="Comment Subject Char"/>
    <w:basedOn w:val="CommentTextChar"/>
    <w:link w:val="CommentSubject"/>
    <w:semiHidden/>
    <w:rsid w:val="00DF3D6D"/>
    <w:rPr>
      <w:b/>
      <w:bCs/>
      <w:sz w:val="20"/>
      <w:szCs w:val="20"/>
    </w:rPr>
  </w:style>
  <w:style w:type="paragraph" w:styleId="Revision">
    <w:name w:val="Revision"/>
    <w:hidden/>
    <w:uiPriority w:val="99"/>
    <w:semiHidden/>
    <w:rsid w:val="00E152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cfcoa.gov.au/fl/pd/fam-cpd" TargetMode="External"/><Relationship Id="rId18" Type="http://schemas.openxmlformats.org/officeDocument/2006/relationships/hyperlink" Target="tel:1300352000"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www.fcfcoa.gov.au/fl/pubs/duty-disclosure" TargetMode="External"/><Relationship Id="rId17" Type="http://schemas.openxmlformats.org/officeDocument/2006/relationships/hyperlink" Target="https://www.fcfcoa.gov.au/live-chat"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fcfcoa.gov.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fees/fl-fees" TargetMode="Externa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fcfcoa.gov.au/fl/pd/fam-ppp500" TargetMode="External"/><Relationship Id="rId23"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hyperlink" Target="tel:130035200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cfcoa.gov.au/fl/pd/fam-financial"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121DA8D-92A2-49A4-A5EA-3A3A5A8D15B5}">
  <ds:schemaRefs>
    <ds:schemaRef ds:uri="http://schemas.microsoft.com/sharepoint/v3/contenttype/forms"/>
  </ds:schemaRefs>
</ds:datastoreItem>
</file>

<file path=customXml/itemProps2.xml><?xml version="1.0" encoding="utf-8"?>
<ds:datastoreItem xmlns:ds="http://schemas.openxmlformats.org/officeDocument/2006/customXml" ds:itemID="{B3C0E19D-AE38-44F4-A4F2-39E79BD3A8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5D1F6B7-8D60-4302-AC80-52D57AA45693}">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5</Pages>
  <Words>1703</Words>
  <Characters>9270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Conciliation Conference</vt:lpstr>
    </vt:vector>
  </TitlesOfParts>
  <Company/>
  <LinksUpToDate>false</LinksUpToDate>
  <CharactersWithSpaces>10952</CharactersWithSpaces>
  <SharedDoc>false</SharedDoc>
  <HLinks>
    <vt:vector size="12" baseType="variant">
      <vt:variant>
        <vt:i4>6684728</vt:i4>
      </vt:variant>
      <vt:variant>
        <vt:i4>3</vt:i4>
      </vt:variant>
      <vt:variant>
        <vt:i4>0</vt:i4>
      </vt:variant>
      <vt:variant>
        <vt:i4>5</vt:i4>
      </vt:variant>
      <vt:variant>
        <vt:lpwstr>http://www.familylawcourts.gov.au/</vt:lpwstr>
      </vt:variant>
      <vt:variant>
        <vt:lpwstr/>
      </vt:variant>
      <vt:variant>
        <vt:i4>6684728</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Conciliation Conference</dc:title>
  <dc:creator>Federal Circuit and Family Court of Australia</dc:creator>
  <cp:lastModifiedBy>Kate Naylor</cp:lastModifiedBy>
  <cp:revision>8</cp:revision>
  <dcterms:created xsi:type="dcterms:W3CDTF">2023-04-28T06:24:00Z</dcterms:created>
  <dcterms:modified xsi:type="dcterms:W3CDTF">2024-04-30T23:13:00Z</dcterms:modified>
</cp:coreProperties>
</file>