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1C64C" w14:textId="3656F829" w:rsidR="00621578" w:rsidRDefault="00621578" w:rsidP="000D08F0">
      <w:pPr>
        <w:pStyle w:val="Heading1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B4B775F" wp14:editId="5E0F3A4C">
            <wp:simplePos x="0" y="0"/>
            <wp:positionH relativeFrom="page">
              <wp:posOffset>23597</wp:posOffset>
            </wp:positionH>
            <wp:positionV relativeFrom="page">
              <wp:posOffset>45720</wp:posOffset>
            </wp:positionV>
            <wp:extent cx="7538988" cy="1957705"/>
            <wp:effectExtent l="0" t="0" r="5080" b="444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8988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F13185" w14:textId="7AEEDF3E" w:rsidR="00716AB0" w:rsidRPr="00716AB0" w:rsidRDefault="00B325A9" w:rsidP="00716AB0">
      <w:pPr>
        <w:pStyle w:val="Heading1"/>
        <w:jc w:val="right"/>
        <w:rPr>
          <w:sz w:val="24"/>
          <w:szCs w:val="24"/>
        </w:rPr>
      </w:pPr>
      <w:r>
        <w:rPr>
          <w:sz w:val="24"/>
          <w:szCs w:val="24"/>
        </w:rPr>
        <w:t>2</w:t>
      </w:r>
      <w:r w:rsidR="007046E0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="007046E0">
        <w:rPr>
          <w:sz w:val="24"/>
          <w:szCs w:val="24"/>
        </w:rPr>
        <w:t>November</w:t>
      </w:r>
      <w:r>
        <w:rPr>
          <w:sz w:val="24"/>
          <w:szCs w:val="24"/>
        </w:rPr>
        <w:t xml:space="preserve"> 2023</w:t>
      </w:r>
    </w:p>
    <w:p w14:paraId="330581FA" w14:textId="6CE197A8" w:rsidR="00D54EE1" w:rsidRDefault="007046E0" w:rsidP="002E4DF3">
      <w:pPr>
        <w:pStyle w:val="Heading1"/>
        <w:spacing w:before="480" w:after="360"/>
        <w:jc w:val="center"/>
        <w:rPr>
          <w:noProof/>
        </w:rPr>
      </w:pPr>
      <w:r>
        <w:rPr>
          <w:noProof/>
        </w:rPr>
        <w:t>Senior Judicial Registrar Lisa O’Neill</w:t>
      </w:r>
      <w:r w:rsidR="00B67359">
        <w:rPr>
          <w:noProof/>
        </w:rPr>
        <w:t xml:space="preserve"> </w:t>
      </w:r>
      <w:r w:rsidRPr="00B67359">
        <w:rPr>
          <w:noProof/>
        </w:rPr>
        <w:t>finalist</w:t>
      </w:r>
      <w:r w:rsidR="00523C34">
        <w:rPr>
          <w:noProof/>
        </w:rPr>
        <w:t xml:space="preserve"> </w:t>
      </w:r>
      <w:r w:rsidR="00B67359">
        <w:rPr>
          <w:noProof/>
        </w:rPr>
        <w:t xml:space="preserve">in </w:t>
      </w:r>
      <w:r>
        <w:rPr>
          <w:noProof/>
        </w:rPr>
        <w:t xml:space="preserve">prestigious </w:t>
      </w:r>
      <w:r w:rsidRPr="007046E0">
        <w:rPr>
          <w:noProof/>
        </w:rPr>
        <w:t>Dame Quentin Bryce Domestic Violence Prevention Advocate Award</w:t>
      </w:r>
    </w:p>
    <w:p w14:paraId="7B91ADFB" w14:textId="285B1348" w:rsidR="009E57B6" w:rsidRDefault="009E57B6" w:rsidP="00B2098A">
      <w:pPr>
        <w:spacing w:before="240" w:line="276" w:lineRule="auto"/>
        <w:rPr>
          <w:rFonts w:cstheme="minorHAnsi"/>
        </w:rPr>
      </w:pPr>
      <w:bookmarkStart w:id="0" w:name="_Hlk151380218"/>
      <w:r>
        <w:rPr>
          <w:rFonts w:cstheme="minorHAnsi"/>
        </w:rPr>
        <w:t xml:space="preserve">It is with pride that the Federal Circuit and Family Court of Australia (Division 1 and Division 2) (the Courts) congratulate Senior Judicial Registrar Lisa O’Neill for being </w:t>
      </w:r>
      <w:r w:rsidR="00B67359">
        <w:rPr>
          <w:rFonts w:cstheme="minorHAnsi"/>
        </w:rPr>
        <w:t xml:space="preserve">listed as a </w:t>
      </w:r>
      <w:r w:rsidRPr="00B67359">
        <w:rPr>
          <w:rFonts w:cstheme="minorHAnsi"/>
        </w:rPr>
        <w:t>finalist</w:t>
      </w:r>
      <w:r w:rsidR="00BA6E74" w:rsidRPr="00B67359">
        <w:rPr>
          <w:rFonts w:cstheme="minorHAnsi"/>
        </w:rPr>
        <w:t xml:space="preserve"> </w:t>
      </w:r>
      <w:r w:rsidR="00B67359">
        <w:rPr>
          <w:rFonts w:cstheme="minorHAnsi"/>
        </w:rPr>
        <w:t>for</w:t>
      </w:r>
      <w:r>
        <w:rPr>
          <w:rFonts w:cstheme="minorHAnsi"/>
        </w:rPr>
        <w:t xml:space="preserve"> the </w:t>
      </w:r>
      <w:r w:rsidR="00B67359">
        <w:rPr>
          <w:rFonts w:cstheme="minorHAnsi"/>
        </w:rPr>
        <w:t xml:space="preserve">2023 </w:t>
      </w:r>
      <w:r w:rsidRPr="009E57B6">
        <w:rPr>
          <w:rFonts w:cstheme="minorHAnsi"/>
        </w:rPr>
        <w:t>Dame Quentin Bryce Domestic Violence Prevention Advocate Award</w:t>
      </w:r>
      <w:r>
        <w:rPr>
          <w:rFonts w:cstheme="minorHAnsi"/>
        </w:rPr>
        <w:t>.</w:t>
      </w:r>
    </w:p>
    <w:p w14:paraId="4F68AD43" w14:textId="48FF6F92" w:rsidR="009C4CE2" w:rsidRDefault="007046E0" w:rsidP="00B2098A">
      <w:pPr>
        <w:spacing w:before="240" w:line="276" w:lineRule="auto"/>
        <w:rPr>
          <w:rFonts w:cstheme="minorHAnsi"/>
        </w:rPr>
      </w:pPr>
      <w:r>
        <w:rPr>
          <w:rFonts w:cstheme="minorHAnsi"/>
        </w:rPr>
        <w:t xml:space="preserve">Announced </w:t>
      </w:r>
      <w:r w:rsidR="009E57B6">
        <w:rPr>
          <w:rFonts w:cstheme="minorHAnsi"/>
        </w:rPr>
        <w:t>at the 10</w:t>
      </w:r>
      <w:r w:rsidR="009E57B6" w:rsidRPr="009E57B6">
        <w:rPr>
          <w:rFonts w:cstheme="minorHAnsi"/>
          <w:vertAlign w:val="superscript"/>
        </w:rPr>
        <w:t>th</w:t>
      </w:r>
      <w:r w:rsidR="009E57B6">
        <w:rPr>
          <w:rFonts w:cstheme="minorHAnsi"/>
        </w:rPr>
        <w:t xml:space="preserve"> Legal Profession breakfast event </w:t>
      </w:r>
      <w:r w:rsidR="009E57B6" w:rsidRPr="009E57B6">
        <w:rPr>
          <w:rFonts w:cstheme="minorHAnsi"/>
        </w:rPr>
        <w:t>hosted by Women’s Legal Service Queensland (WLSQ)</w:t>
      </w:r>
      <w:r w:rsidR="00BA6E74">
        <w:rPr>
          <w:rFonts w:cstheme="minorHAnsi"/>
        </w:rPr>
        <w:t xml:space="preserve"> and the Queensland Law Society</w:t>
      </w:r>
      <w:r w:rsidR="009E57B6">
        <w:rPr>
          <w:rFonts w:cstheme="minorHAnsi"/>
        </w:rPr>
        <w:t xml:space="preserve"> in Brisbane this morning, the </w:t>
      </w:r>
      <w:r w:rsidR="003F4302">
        <w:rPr>
          <w:rFonts w:cstheme="minorHAnsi"/>
        </w:rPr>
        <w:t>a</w:t>
      </w:r>
      <w:r w:rsidR="009E57B6" w:rsidRPr="009E57B6">
        <w:rPr>
          <w:rFonts w:cstheme="minorHAnsi"/>
        </w:rPr>
        <w:t>ward</w:t>
      </w:r>
      <w:r w:rsidR="009E57B6">
        <w:rPr>
          <w:rFonts w:cstheme="minorHAnsi"/>
        </w:rPr>
        <w:t xml:space="preserve"> </w:t>
      </w:r>
      <w:r w:rsidR="009E57B6" w:rsidRPr="009E57B6">
        <w:rPr>
          <w:rFonts w:cstheme="minorHAnsi"/>
        </w:rPr>
        <w:t>recognises the contribution, commitment</w:t>
      </w:r>
      <w:r w:rsidR="00331CB4">
        <w:rPr>
          <w:rFonts w:cstheme="minorHAnsi"/>
        </w:rPr>
        <w:t>,</w:t>
      </w:r>
      <w:r w:rsidR="009E57B6" w:rsidRPr="009E57B6">
        <w:rPr>
          <w:rFonts w:cstheme="minorHAnsi"/>
        </w:rPr>
        <w:t xml:space="preserve"> and professionalism of an individual in the Queensland legal profession who has </w:t>
      </w:r>
      <w:r w:rsidR="00FC3FD8">
        <w:rPr>
          <w:rFonts w:cstheme="minorHAnsi"/>
        </w:rPr>
        <w:t xml:space="preserve">demonstrated throughout their career, </w:t>
      </w:r>
      <w:r w:rsidR="00FC3FD8" w:rsidRPr="009E57B6">
        <w:rPr>
          <w:rFonts w:cstheme="minorHAnsi"/>
        </w:rPr>
        <w:t xml:space="preserve">outstanding </w:t>
      </w:r>
      <w:proofErr w:type="gramStart"/>
      <w:r w:rsidR="00FC3FD8">
        <w:rPr>
          <w:rFonts w:cstheme="minorHAnsi"/>
        </w:rPr>
        <w:t>dedication</w:t>
      </w:r>
      <w:proofErr w:type="gramEnd"/>
      <w:r w:rsidR="00FC3FD8">
        <w:rPr>
          <w:rFonts w:cstheme="minorHAnsi"/>
        </w:rPr>
        <w:t xml:space="preserve"> </w:t>
      </w:r>
      <w:r w:rsidR="00013EBD">
        <w:rPr>
          <w:rFonts w:cstheme="minorHAnsi"/>
        </w:rPr>
        <w:t xml:space="preserve">and action </w:t>
      </w:r>
      <w:r w:rsidR="00FC3FD8">
        <w:rPr>
          <w:rFonts w:cstheme="minorHAnsi"/>
        </w:rPr>
        <w:t xml:space="preserve">towards </w:t>
      </w:r>
      <w:r w:rsidR="00FC3FD8" w:rsidRPr="009E57B6">
        <w:rPr>
          <w:rFonts w:cstheme="minorHAnsi"/>
        </w:rPr>
        <w:t>the prevention of domestic violence in Queensland.</w:t>
      </w:r>
      <w:bookmarkEnd w:id="0"/>
    </w:p>
    <w:p w14:paraId="2AC25F6C" w14:textId="56AC8E1B" w:rsidR="00260F5A" w:rsidRDefault="00F217DE" w:rsidP="00B2098A">
      <w:pPr>
        <w:spacing w:before="240" w:line="276" w:lineRule="auto"/>
        <w:rPr>
          <w:rFonts w:cstheme="minorHAnsi"/>
          <w:bCs/>
          <w:lang w:eastAsia="zh-CN"/>
        </w:rPr>
      </w:pPr>
      <w:r w:rsidRPr="00752C1E">
        <w:rPr>
          <w:rFonts w:cstheme="minorHAnsi"/>
          <w:bCs/>
          <w:lang w:eastAsia="zh-CN"/>
        </w:rPr>
        <w:t>Chief Justice the Hon Will Alstergren AO</w:t>
      </w:r>
      <w:r w:rsidR="00260F5A">
        <w:rPr>
          <w:rFonts w:cstheme="minorHAnsi"/>
          <w:bCs/>
          <w:lang w:eastAsia="zh-CN"/>
        </w:rPr>
        <w:t xml:space="preserve"> congratulated </w:t>
      </w:r>
      <w:r w:rsidR="00260F5A" w:rsidRPr="00260F5A">
        <w:rPr>
          <w:rFonts w:cstheme="minorHAnsi"/>
          <w:bCs/>
          <w:lang w:eastAsia="zh-CN"/>
        </w:rPr>
        <w:t xml:space="preserve">Lisa </w:t>
      </w:r>
      <w:r w:rsidR="00260F5A">
        <w:rPr>
          <w:rFonts w:cstheme="minorHAnsi"/>
          <w:bCs/>
          <w:lang w:eastAsia="zh-CN"/>
        </w:rPr>
        <w:t xml:space="preserve">on </w:t>
      </w:r>
      <w:r w:rsidR="00331CB4">
        <w:rPr>
          <w:rFonts w:cstheme="minorHAnsi"/>
          <w:bCs/>
          <w:lang w:eastAsia="zh-CN"/>
        </w:rPr>
        <w:t xml:space="preserve">her worthy </w:t>
      </w:r>
      <w:r w:rsidR="00BA6E74">
        <w:rPr>
          <w:rFonts w:cstheme="minorHAnsi"/>
          <w:bCs/>
          <w:lang w:eastAsia="zh-CN"/>
        </w:rPr>
        <w:t>nominat</w:t>
      </w:r>
      <w:r w:rsidR="00331CB4">
        <w:rPr>
          <w:rFonts w:cstheme="minorHAnsi"/>
          <w:bCs/>
          <w:lang w:eastAsia="zh-CN"/>
        </w:rPr>
        <w:t>ion</w:t>
      </w:r>
      <w:r w:rsidR="00BA6E74">
        <w:rPr>
          <w:rFonts w:cstheme="minorHAnsi"/>
          <w:bCs/>
          <w:lang w:eastAsia="zh-CN"/>
        </w:rPr>
        <w:t xml:space="preserve"> </w:t>
      </w:r>
      <w:r w:rsidR="00B67359">
        <w:rPr>
          <w:rFonts w:cstheme="minorHAnsi"/>
          <w:bCs/>
          <w:lang w:eastAsia="zh-CN"/>
        </w:rPr>
        <w:t>and</w:t>
      </w:r>
      <w:r w:rsidR="004B362D">
        <w:rPr>
          <w:rFonts w:cstheme="minorHAnsi"/>
          <w:bCs/>
          <w:lang w:eastAsia="zh-CN"/>
        </w:rPr>
        <w:t xml:space="preserve"> for being</w:t>
      </w:r>
      <w:r w:rsidR="00B67359">
        <w:rPr>
          <w:rFonts w:cstheme="minorHAnsi"/>
          <w:bCs/>
          <w:lang w:eastAsia="zh-CN"/>
        </w:rPr>
        <w:t xml:space="preserve"> listed as a finalist for the award </w:t>
      </w:r>
      <w:r w:rsidR="00331CB4">
        <w:rPr>
          <w:rFonts w:cstheme="minorHAnsi"/>
          <w:bCs/>
          <w:lang w:eastAsia="zh-CN"/>
        </w:rPr>
        <w:t xml:space="preserve">which </w:t>
      </w:r>
      <w:r w:rsidR="00260F5A">
        <w:rPr>
          <w:rFonts w:cstheme="minorHAnsi"/>
          <w:bCs/>
          <w:lang w:eastAsia="zh-CN"/>
        </w:rPr>
        <w:t xml:space="preserve">provides proper and due recognition </w:t>
      </w:r>
      <w:r w:rsidR="00BA6E74">
        <w:rPr>
          <w:rFonts w:cstheme="minorHAnsi"/>
          <w:bCs/>
          <w:lang w:eastAsia="zh-CN"/>
        </w:rPr>
        <w:t xml:space="preserve">of </w:t>
      </w:r>
      <w:r w:rsidR="00260F5A">
        <w:rPr>
          <w:rFonts w:cstheme="minorHAnsi"/>
          <w:bCs/>
          <w:lang w:eastAsia="zh-CN"/>
        </w:rPr>
        <w:t xml:space="preserve">her </w:t>
      </w:r>
      <w:r w:rsidR="00BA6E74">
        <w:rPr>
          <w:rFonts w:cstheme="minorHAnsi"/>
          <w:bCs/>
          <w:lang w:eastAsia="zh-CN"/>
        </w:rPr>
        <w:t xml:space="preserve">deep knowledge of and </w:t>
      </w:r>
      <w:r w:rsidR="00260F5A" w:rsidRPr="00260F5A">
        <w:rPr>
          <w:rFonts w:cstheme="minorHAnsi"/>
          <w:bCs/>
          <w:lang w:eastAsia="zh-CN"/>
        </w:rPr>
        <w:t xml:space="preserve">experience in all aspects of family law, domestic </w:t>
      </w:r>
      <w:proofErr w:type="gramStart"/>
      <w:r w:rsidR="00260F5A" w:rsidRPr="00260F5A">
        <w:rPr>
          <w:rFonts w:cstheme="minorHAnsi"/>
          <w:bCs/>
          <w:lang w:eastAsia="zh-CN"/>
        </w:rPr>
        <w:t>violence</w:t>
      </w:r>
      <w:proofErr w:type="gramEnd"/>
      <w:r w:rsidR="00260F5A" w:rsidRPr="00260F5A">
        <w:rPr>
          <w:rFonts w:cstheme="minorHAnsi"/>
          <w:bCs/>
          <w:lang w:eastAsia="zh-CN"/>
        </w:rPr>
        <w:t xml:space="preserve"> </w:t>
      </w:r>
      <w:r w:rsidR="00CC180C">
        <w:rPr>
          <w:rFonts w:cstheme="minorHAnsi"/>
          <w:bCs/>
          <w:lang w:eastAsia="zh-CN"/>
        </w:rPr>
        <w:t xml:space="preserve">and </w:t>
      </w:r>
      <w:r w:rsidR="00260F5A" w:rsidRPr="00260F5A">
        <w:rPr>
          <w:rFonts w:cstheme="minorHAnsi"/>
          <w:bCs/>
          <w:lang w:eastAsia="zh-CN"/>
        </w:rPr>
        <w:t>child protection litigation</w:t>
      </w:r>
      <w:r w:rsidR="00CC180C">
        <w:rPr>
          <w:rFonts w:cstheme="minorHAnsi"/>
          <w:bCs/>
          <w:lang w:eastAsia="zh-CN"/>
        </w:rPr>
        <w:t>,</w:t>
      </w:r>
      <w:r w:rsidR="00260F5A" w:rsidRPr="00260F5A">
        <w:rPr>
          <w:rFonts w:cstheme="minorHAnsi"/>
          <w:bCs/>
          <w:lang w:eastAsia="zh-CN"/>
        </w:rPr>
        <w:t xml:space="preserve"> and</w:t>
      </w:r>
      <w:r w:rsidR="00CC180C">
        <w:rPr>
          <w:rFonts w:cstheme="minorHAnsi"/>
          <w:bCs/>
          <w:lang w:eastAsia="zh-CN"/>
        </w:rPr>
        <w:t xml:space="preserve"> in</w:t>
      </w:r>
      <w:r w:rsidR="00260F5A" w:rsidRPr="00260F5A">
        <w:rPr>
          <w:rFonts w:cstheme="minorHAnsi"/>
          <w:bCs/>
          <w:lang w:eastAsia="zh-CN"/>
        </w:rPr>
        <w:t xml:space="preserve"> policy development.</w:t>
      </w:r>
    </w:p>
    <w:p w14:paraId="21186035" w14:textId="0A6819A5" w:rsidR="00013EBD" w:rsidRDefault="00260F5A" w:rsidP="00B2098A">
      <w:pPr>
        <w:spacing w:before="240" w:line="276" w:lineRule="auto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>“</w:t>
      </w:r>
      <w:r w:rsidR="00013EBD">
        <w:rPr>
          <w:rFonts w:cstheme="minorHAnsi"/>
          <w:bCs/>
          <w:lang w:eastAsia="zh-CN"/>
        </w:rPr>
        <w:t>Lisa’s career has been underpinned by a quiet but steadfast approach and unwavering commitment to the prevention of family and domestic violence</w:t>
      </w:r>
      <w:r w:rsidR="004A7408">
        <w:rPr>
          <w:rFonts w:cstheme="minorHAnsi"/>
          <w:bCs/>
          <w:lang w:eastAsia="zh-CN"/>
        </w:rPr>
        <w:t xml:space="preserve"> in Queensland</w:t>
      </w:r>
      <w:r w:rsidR="00BA6E74">
        <w:rPr>
          <w:rFonts w:cstheme="minorHAnsi"/>
          <w:bCs/>
          <w:lang w:eastAsia="zh-CN"/>
        </w:rPr>
        <w:t>, and nationally</w:t>
      </w:r>
      <w:r w:rsidR="00013EBD">
        <w:rPr>
          <w:rFonts w:cstheme="minorHAnsi"/>
          <w:bCs/>
          <w:lang w:eastAsia="zh-CN"/>
        </w:rPr>
        <w:t>.</w:t>
      </w:r>
    </w:p>
    <w:p w14:paraId="6664002A" w14:textId="574D78D4" w:rsidR="006C50CE" w:rsidRDefault="0061088E" w:rsidP="00B2098A">
      <w:pPr>
        <w:spacing w:before="240" w:line="276" w:lineRule="auto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>“</w:t>
      </w:r>
      <w:r w:rsidR="004A7408">
        <w:rPr>
          <w:rFonts w:cstheme="minorHAnsi"/>
          <w:bCs/>
          <w:lang w:eastAsia="zh-CN"/>
        </w:rPr>
        <w:t>The m</w:t>
      </w:r>
      <w:r w:rsidR="006C50CE">
        <w:rPr>
          <w:rFonts w:cstheme="minorHAnsi"/>
          <w:bCs/>
          <w:lang w:eastAsia="zh-CN"/>
        </w:rPr>
        <w:t xml:space="preserve">any </w:t>
      </w:r>
      <w:r w:rsidR="004A7408">
        <w:rPr>
          <w:rFonts w:cstheme="minorHAnsi"/>
          <w:bCs/>
          <w:lang w:eastAsia="zh-CN"/>
        </w:rPr>
        <w:t xml:space="preserve">thousands of </w:t>
      </w:r>
      <w:r w:rsidR="006C50CE">
        <w:rPr>
          <w:rFonts w:cstheme="minorHAnsi"/>
          <w:bCs/>
          <w:lang w:eastAsia="zh-CN"/>
        </w:rPr>
        <w:t xml:space="preserve">families that </w:t>
      </w:r>
      <w:r w:rsidR="00714D10">
        <w:rPr>
          <w:rFonts w:cstheme="minorHAnsi"/>
          <w:bCs/>
          <w:lang w:eastAsia="zh-CN"/>
        </w:rPr>
        <w:t>come before the</w:t>
      </w:r>
      <w:r w:rsidR="006C50CE">
        <w:rPr>
          <w:rFonts w:cstheme="minorHAnsi"/>
          <w:bCs/>
          <w:lang w:eastAsia="zh-CN"/>
        </w:rPr>
        <w:t xml:space="preserve"> Courts </w:t>
      </w:r>
      <w:r w:rsidR="00714D10">
        <w:rPr>
          <w:rFonts w:cstheme="minorHAnsi"/>
          <w:bCs/>
          <w:lang w:eastAsia="zh-CN"/>
        </w:rPr>
        <w:t>have</w:t>
      </w:r>
      <w:r w:rsidR="004A7408">
        <w:rPr>
          <w:rFonts w:cstheme="minorHAnsi"/>
          <w:bCs/>
          <w:lang w:eastAsia="zh-CN"/>
        </w:rPr>
        <w:t xml:space="preserve"> been</w:t>
      </w:r>
      <w:r w:rsidR="006C50CE">
        <w:rPr>
          <w:rFonts w:cstheme="minorHAnsi"/>
          <w:bCs/>
          <w:lang w:eastAsia="zh-CN"/>
        </w:rPr>
        <w:t xml:space="preserve"> the </w:t>
      </w:r>
      <w:r w:rsidR="00714D10">
        <w:rPr>
          <w:rFonts w:cstheme="minorHAnsi"/>
          <w:bCs/>
          <w:lang w:eastAsia="zh-CN"/>
        </w:rPr>
        <w:t>benef</w:t>
      </w:r>
      <w:r w:rsidR="006C50CE">
        <w:rPr>
          <w:rFonts w:cstheme="minorHAnsi"/>
          <w:bCs/>
          <w:lang w:eastAsia="zh-CN"/>
        </w:rPr>
        <w:t xml:space="preserve">iciaries of </w:t>
      </w:r>
      <w:r w:rsidR="00714D10">
        <w:rPr>
          <w:rFonts w:cstheme="minorHAnsi"/>
          <w:bCs/>
          <w:lang w:eastAsia="zh-CN"/>
        </w:rPr>
        <w:t xml:space="preserve">this commitment, </w:t>
      </w:r>
      <w:r w:rsidR="006C50CE">
        <w:rPr>
          <w:rFonts w:cstheme="minorHAnsi"/>
          <w:bCs/>
          <w:lang w:eastAsia="zh-CN"/>
        </w:rPr>
        <w:t xml:space="preserve">as it was </w:t>
      </w:r>
      <w:r>
        <w:rPr>
          <w:rFonts w:cstheme="minorHAnsi"/>
          <w:bCs/>
          <w:lang w:eastAsia="zh-CN"/>
        </w:rPr>
        <w:t>Lisa</w:t>
      </w:r>
      <w:r w:rsidR="006C50CE">
        <w:rPr>
          <w:rFonts w:cstheme="minorHAnsi"/>
          <w:bCs/>
          <w:lang w:eastAsia="zh-CN"/>
        </w:rPr>
        <w:t xml:space="preserve">’s vision </w:t>
      </w:r>
      <w:r w:rsidR="004A7408">
        <w:rPr>
          <w:rFonts w:cstheme="minorHAnsi"/>
          <w:bCs/>
          <w:lang w:eastAsia="zh-CN"/>
        </w:rPr>
        <w:t xml:space="preserve">which </w:t>
      </w:r>
      <w:r w:rsidR="006C50CE">
        <w:rPr>
          <w:rFonts w:cstheme="minorHAnsi"/>
          <w:bCs/>
          <w:lang w:eastAsia="zh-CN"/>
        </w:rPr>
        <w:t xml:space="preserve">led to the creation </w:t>
      </w:r>
      <w:r w:rsidR="00331CB4">
        <w:rPr>
          <w:rFonts w:cstheme="minorHAnsi"/>
          <w:bCs/>
          <w:lang w:eastAsia="zh-CN"/>
        </w:rPr>
        <w:t>of</w:t>
      </w:r>
      <w:r w:rsidR="006C50CE">
        <w:rPr>
          <w:rFonts w:cstheme="minorHAnsi"/>
          <w:bCs/>
          <w:lang w:eastAsia="zh-CN"/>
        </w:rPr>
        <w:t xml:space="preserve"> the </w:t>
      </w:r>
      <w:r>
        <w:rPr>
          <w:rFonts w:cstheme="minorHAnsi"/>
          <w:bCs/>
          <w:lang w:eastAsia="zh-CN"/>
        </w:rPr>
        <w:t>Courts’</w:t>
      </w:r>
      <w:r w:rsidR="004A7408">
        <w:rPr>
          <w:rFonts w:cstheme="minorHAnsi"/>
          <w:bCs/>
          <w:lang w:eastAsia="zh-CN"/>
        </w:rPr>
        <w:t xml:space="preserve"> world-leading</w:t>
      </w:r>
      <w:r>
        <w:rPr>
          <w:rFonts w:cstheme="minorHAnsi"/>
          <w:bCs/>
          <w:lang w:eastAsia="zh-CN"/>
        </w:rPr>
        <w:t xml:space="preserve"> </w:t>
      </w:r>
      <w:r w:rsidR="004A7408">
        <w:rPr>
          <w:rFonts w:cstheme="minorHAnsi"/>
          <w:bCs/>
          <w:lang w:eastAsia="zh-CN"/>
        </w:rPr>
        <w:t xml:space="preserve">risk screening initiative, </w:t>
      </w:r>
      <w:hyperlink r:id="rId12" w:history="1">
        <w:r w:rsidR="00260F5A" w:rsidRPr="004A7408">
          <w:rPr>
            <w:rStyle w:val="Hyperlink"/>
            <w:rFonts w:cstheme="minorHAnsi"/>
            <w:bCs/>
            <w:lang w:eastAsia="zh-CN"/>
          </w:rPr>
          <w:t>Lighthouse</w:t>
        </w:r>
      </w:hyperlink>
      <w:r w:rsidR="006C50CE">
        <w:rPr>
          <w:rFonts w:cstheme="minorHAnsi"/>
          <w:bCs/>
          <w:lang w:eastAsia="zh-CN"/>
        </w:rPr>
        <w:t>.</w:t>
      </w:r>
    </w:p>
    <w:p w14:paraId="413A097A" w14:textId="4FEF57AF" w:rsidR="008A19E1" w:rsidRDefault="004A7408" w:rsidP="00B2098A">
      <w:pPr>
        <w:spacing w:before="240" w:line="276" w:lineRule="auto"/>
        <w:rPr>
          <w:rFonts w:cstheme="minorHAnsi"/>
          <w:bCs/>
          <w:lang w:eastAsia="zh-CN"/>
        </w:rPr>
      </w:pPr>
      <w:r w:rsidRPr="004A7408">
        <w:rPr>
          <w:rFonts w:cstheme="minorHAnsi"/>
          <w:bCs/>
          <w:lang w:eastAsia="zh-CN"/>
        </w:rPr>
        <w:t>“</w:t>
      </w:r>
      <w:r w:rsidR="00546045">
        <w:rPr>
          <w:rFonts w:cstheme="minorHAnsi"/>
          <w:bCs/>
          <w:lang w:eastAsia="zh-CN"/>
        </w:rPr>
        <w:t xml:space="preserve">That </w:t>
      </w:r>
      <w:r>
        <w:rPr>
          <w:rFonts w:cstheme="minorHAnsi"/>
          <w:bCs/>
          <w:lang w:eastAsia="zh-CN"/>
        </w:rPr>
        <w:t xml:space="preserve">vision </w:t>
      </w:r>
      <w:r w:rsidR="00546045">
        <w:rPr>
          <w:rFonts w:cstheme="minorHAnsi"/>
          <w:bCs/>
          <w:lang w:eastAsia="zh-CN"/>
        </w:rPr>
        <w:t xml:space="preserve">focused on how </w:t>
      </w:r>
      <w:r>
        <w:rPr>
          <w:rFonts w:cstheme="minorHAnsi"/>
          <w:bCs/>
          <w:lang w:eastAsia="zh-CN"/>
        </w:rPr>
        <w:t xml:space="preserve">to </w:t>
      </w:r>
      <w:r w:rsidR="00331CB4">
        <w:rPr>
          <w:rFonts w:cstheme="minorHAnsi"/>
          <w:bCs/>
          <w:lang w:eastAsia="zh-CN"/>
        </w:rPr>
        <w:t xml:space="preserve">introduce a process to </w:t>
      </w:r>
      <w:r w:rsidR="00714D10" w:rsidRPr="004A7408">
        <w:rPr>
          <w:rFonts w:cstheme="minorHAnsi"/>
          <w:bCs/>
          <w:lang w:eastAsia="zh-CN"/>
        </w:rPr>
        <w:t>screen litigants for family violence as soon as they enter</w:t>
      </w:r>
      <w:r w:rsidR="00331CB4">
        <w:rPr>
          <w:rFonts w:cstheme="minorHAnsi"/>
          <w:bCs/>
          <w:lang w:eastAsia="zh-CN"/>
        </w:rPr>
        <w:t>ed</w:t>
      </w:r>
      <w:r w:rsidR="00714D10" w:rsidRPr="004A7408">
        <w:rPr>
          <w:rFonts w:cstheme="minorHAnsi"/>
          <w:bCs/>
          <w:lang w:eastAsia="zh-CN"/>
        </w:rPr>
        <w:t xml:space="preserve"> the court system </w:t>
      </w:r>
      <w:r>
        <w:rPr>
          <w:rFonts w:cstheme="minorHAnsi"/>
          <w:bCs/>
          <w:lang w:eastAsia="zh-CN"/>
        </w:rPr>
        <w:t xml:space="preserve">to </w:t>
      </w:r>
      <w:r w:rsidR="00714D10" w:rsidRPr="004A7408">
        <w:rPr>
          <w:rFonts w:cstheme="minorHAnsi"/>
          <w:bCs/>
          <w:lang w:eastAsia="zh-CN"/>
        </w:rPr>
        <w:t>help ensure the safety of families and children</w:t>
      </w:r>
      <w:r w:rsidR="00331CB4">
        <w:rPr>
          <w:rFonts w:cstheme="minorHAnsi"/>
          <w:bCs/>
          <w:lang w:eastAsia="zh-CN"/>
        </w:rPr>
        <w:t xml:space="preserve"> involved in family law disputes.</w:t>
      </w:r>
      <w:r w:rsidR="00714D10" w:rsidRPr="004A7408">
        <w:rPr>
          <w:rFonts w:cstheme="minorHAnsi"/>
          <w:bCs/>
          <w:lang w:eastAsia="zh-CN"/>
        </w:rPr>
        <w:t xml:space="preserve"> </w:t>
      </w:r>
    </w:p>
    <w:p w14:paraId="69F53DE0" w14:textId="127AE478" w:rsidR="00714D10" w:rsidRPr="008A19E1" w:rsidRDefault="00546045" w:rsidP="00B2098A">
      <w:pPr>
        <w:spacing w:before="240" w:line="276" w:lineRule="auto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>“</w:t>
      </w:r>
      <w:r w:rsidR="00714D10" w:rsidRPr="004A7408">
        <w:rPr>
          <w:rFonts w:cstheme="minorHAnsi"/>
          <w:bCs/>
          <w:lang w:eastAsia="zh-CN"/>
        </w:rPr>
        <w:t xml:space="preserve">Lighthouse and the </w:t>
      </w:r>
      <w:r w:rsidR="003F4302">
        <w:rPr>
          <w:rFonts w:cstheme="minorHAnsi"/>
          <w:bCs/>
          <w:lang w:eastAsia="zh-CN"/>
        </w:rPr>
        <w:t>(</w:t>
      </w:r>
      <w:r>
        <w:rPr>
          <w:rFonts w:cstheme="minorHAnsi"/>
          <w:bCs/>
          <w:lang w:eastAsia="zh-CN"/>
        </w:rPr>
        <w:t>high risk</w:t>
      </w:r>
      <w:r w:rsidR="003F4302">
        <w:rPr>
          <w:rFonts w:cstheme="minorHAnsi"/>
          <w:bCs/>
          <w:lang w:eastAsia="zh-CN"/>
        </w:rPr>
        <w:t>)</w:t>
      </w:r>
      <w:r>
        <w:rPr>
          <w:rFonts w:cstheme="minorHAnsi"/>
          <w:bCs/>
          <w:lang w:eastAsia="zh-CN"/>
        </w:rPr>
        <w:t xml:space="preserve"> </w:t>
      </w:r>
      <w:r w:rsidR="00714D10" w:rsidRPr="004A7408">
        <w:rPr>
          <w:rFonts w:cstheme="minorHAnsi"/>
          <w:bCs/>
          <w:lang w:eastAsia="zh-CN"/>
        </w:rPr>
        <w:t>Evatt List have be</w:t>
      </w:r>
      <w:r>
        <w:rPr>
          <w:rFonts w:cstheme="minorHAnsi"/>
          <w:bCs/>
          <w:lang w:eastAsia="zh-CN"/>
        </w:rPr>
        <w:t xml:space="preserve">come </w:t>
      </w:r>
      <w:r w:rsidR="00714D10" w:rsidRPr="004A7408">
        <w:rPr>
          <w:rFonts w:cstheme="minorHAnsi"/>
          <w:bCs/>
          <w:lang w:eastAsia="zh-CN"/>
        </w:rPr>
        <w:t xml:space="preserve">instrumental in </w:t>
      </w:r>
      <w:r w:rsidR="007005B5">
        <w:rPr>
          <w:rFonts w:cstheme="minorHAnsi"/>
          <w:bCs/>
          <w:lang w:eastAsia="zh-CN"/>
        </w:rPr>
        <w:t xml:space="preserve">assisting families and </w:t>
      </w:r>
      <w:r w:rsidR="00714D10" w:rsidRPr="004A7408">
        <w:rPr>
          <w:rFonts w:cstheme="minorHAnsi"/>
          <w:bCs/>
          <w:lang w:eastAsia="zh-CN"/>
        </w:rPr>
        <w:t>providing the Courts with valuable insight into the nature of risk and experiences of</w:t>
      </w:r>
      <w:r w:rsidR="00714D10" w:rsidRPr="008A19E1">
        <w:rPr>
          <w:rFonts w:cstheme="minorHAnsi"/>
          <w:bCs/>
          <w:lang w:eastAsia="zh-CN"/>
        </w:rPr>
        <w:t xml:space="preserve"> parties at the point of filing</w:t>
      </w:r>
      <w:r w:rsidR="008A19E1">
        <w:rPr>
          <w:rFonts w:cstheme="minorHAnsi"/>
          <w:bCs/>
          <w:lang w:eastAsia="zh-CN"/>
        </w:rPr>
        <w:t xml:space="preserve">, and we acknowledge Lisa’s </w:t>
      </w:r>
      <w:r w:rsidR="007F28E3">
        <w:rPr>
          <w:rFonts w:cstheme="minorHAnsi"/>
          <w:bCs/>
          <w:lang w:eastAsia="zh-CN"/>
        </w:rPr>
        <w:t>significant</w:t>
      </w:r>
      <w:r w:rsidR="008A19E1">
        <w:rPr>
          <w:rFonts w:cstheme="minorHAnsi"/>
          <w:bCs/>
          <w:lang w:eastAsia="zh-CN"/>
        </w:rPr>
        <w:t xml:space="preserve"> contribution</w:t>
      </w:r>
      <w:r w:rsidR="00714D10" w:rsidRPr="008A19E1">
        <w:rPr>
          <w:rFonts w:cstheme="minorHAnsi"/>
          <w:bCs/>
          <w:lang w:eastAsia="zh-CN"/>
        </w:rPr>
        <w:t>.</w:t>
      </w:r>
    </w:p>
    <w:p w14:paraId="5EB6D96B" w14:textId="6035F16F" w:rsidR="008A19E1" w:rsidRDefault="00260F5A" w:rsidP="00B2098A">
      <w:pPr>
        <w:spacing w:before="240" w:line="276" w:lineRule="auto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>“Lisa</w:t>
      </w:r>
      <w:r w:rsidR="00331CB4">
        <w:rPr>
          <w:rFonts w:cstheme="minorHAnsi"/>
          <w:bCs/>
          <w:lang w:eastAsia="zh-CN"/>
        </w:rPr>
        <w:t>’s</w:t>
      </w:r>
      <w:r w:rsidR="008A19E1">
        <w:rPr>
          <w:rFonts w:cstheme="minorHAnsi"/>
          <w:bCs/>
          <w:lang w:eastAsia="zh-CN"/>
        </w:rPr>
        <w:t xml:space="preserve"> work also involves </w:t>
      </w:r>
      <w:r>
        <w:rPr>
          <w:rFonts w:cstheme="minorHAnsi"/>
          <w:bCs/>
          <w:lang w:eastAsia="zh-CN"/>
        </w:rPr>
        <w:t>sit</w:t>
      </w:r>
      <w:r w:rsidR="008A19E1">
        <w:rPr>
          <w:rFonts w:cstheme="minorHAnsi"/>
          <w:bCs/>
          <w:lang w:eastAsia="zh-CN"/>
        </w:rPr>
        <w:t xml:space="preserve">ting </w:t>
      </w:r>
      <w:r w:rsidR="00A61FF9">
        <w:rPr>
          <w:rFonts w:cstheme="minorHAnsi"/>
          <w:bCs/>
          <w:lang w:eastAsia="zh-CN"/>
        </w:rPr>
        <w:t xml:space="preserve">on </w:t>
      </w:r>
      <w:proofErr w:type="gramStart"/>
      <w:r w:rsidR="00872FED">
        <w:rPr>
          <w:rFonts w:cstheme="minorHAnsi"/>
          <w:bCs/>
          <w:lang w:eastAsia="zh-CN"/>
        </w:rPr>
        <w:t>high risk</w:t>
      </w:r>
      <w:proofErr w:type="gramEnd"/>
      <w:r w:rsidR="00872FED">
        <w:rPr>
          <w:rFonts w:cstheme="minorHAnsi"/>
          <w:bCs/>
          <w:lang w:eastAsia="zh-CN"/>
        </w:rPr>
        <w:t xml:space="preserve"> </w:t>
      </w:r>
      <w:r w:rsidR="00A61FF9">
        <w:rPr>
          <w:rFonts w:cstheme="minorHAnsi"/>
          <w:bCs/>
          <w:lang w:eastAsia="zh-CN"/>
        </w:rPr>
        <w:t xml:space="preserve">cases that </w:t>
      </w:r>
      <w:r w:rsidR="00872FED">
        <w:rPr>
          <w:rFonts w:cstheme="minorHAnsi"/>
          <w:bCs/>
          <w:lang w:eastAsia="zh-CN"/>
        </w:rPr>
        <w:t xml:space="preserve">have been referred to the </w:t>
      </w:r>
      <w:r w:rsidRPr="00260F5A">
        <w:rPr>
          <w:rFonts w:cstheme="minorHAnsi"/>
          <w:bCs/>
          <w:lang w:eastAsia="zh-CN"/>
        </w:rPr>
        <w:t>Evatt List</w:t>
      </w:r>
      <w:r w:rsidR="00A61FF9">
        <w:rPr>
          <w:rFonts w:cstheme="minorHAnsi"/>
          <w:bCs/>
          <w:lang w:eastAsia="zh-CN"/>
        </w:rPr>
        <w:t xml:space="preserve">, where she </w:t>
      </w:r>
      <w:r w:rsidR="00331CB4">
        <w:rPr>
          <w:rFonts w:cstheme="minorHAnsi"/>
          <w:bCs/>
          <w:lang w:eastAsia="zh-CN"/>
        </w:rPr>
        <w:t xml:space="preserve">interacts with and </w:t>
      </w:r>
      <w:r w:rsidR="00A61FF9">
        <w:rPr>
          <w:rFonts w:cstheme="minorHAnsi"/>
          <w:bCs/>
          <w:lang w:eastAsia="zh-CN"/>
        </w:rPr>
        <w:t xml:space="preserve">hears directly from </w:t>
      </w:r>
      <w:r>
        <w:rPr>
          <w:rFonts w:cstheme="minorHAnsi"/>
          <w:bCs/>
          <w:lang w:eastAsia="zh-CN"/>
        </w:rPr>
        <w:t>families wh</w:t>
      </w:r>
      <w:r w:rsidR="00A61FF9">
        <w:rPr>
          <w:rFonts w:cstheme="minorHAnsi"/>
          <w:bCs/>
          <w:lang w:eastAsia="zh-CN"/>
        </w:rPr>
        <w:t xml:space="preserve">o have </w:t>
      </w:r>
      <w:r>
        <w:rPr>
          <w:rFonts w:cstheme="minorHAnsi"/>
          <w:bCs/>
          <w:lang w:eastAsia="zh-CN"/>
        </w:rPr>
        <w:t xml:space="preserve">complex </w:t>
      </w:r>
      <w:r w:rsidR="00A61FF9">
        <w:rPr>
          <w:rFonts w:cstheme="minorHAnsi"/>
          <w:bCs/>
          <w:lang w:eastAsia="zh-CN"/>
        </w:rPr>
        <w:t xml:space="preserve">issues </w:t>
      </w:r>
      <w:r w:rsidR="00331CB4">
        <w:rPr>
          <w:rFonts w:cstheme="minorHAnsi"/>
          <w:bCs/>
          <w:lang w:eastAsia="zh-CN"/>
        </w:rPr>
        <w:t xml:space="preserve">that </w:t>
      </w:r>
      <w:r w:rsidR="00A61FF9">
        <w:rPr>
          <w:rFonts w:cstheme="minorHAnsi"/>
          <w:bCs/>
          <w:lang w:eastAsia="zh-CN"/>
        </w:rPr>
        <w:t>involv</w:t>
      </w:r>
      <w:r w:rsidR="00331CB4">
        <w:rPr>
          <w:rFonts w:cstheme="minorHAnsi"/>
          <w:bCs/>
          <w:lang w:eastAsia="zh-CN"/>
        </w:rPr>
        <w:t>e</w:t>
      </w:r>
      <w:r w:rsidR="00A61FF9">
        <w:rPr>
          <w:rFonts w:cstheme="minorHAnsi"/>
          <w:bCs/>
          <w:lang w:eastAsia="zh-CN"/>
        </w:rPr>
        <w:t xml:space="preserve"> allegations of </w:t>
      </w:r>
      <w:r w:rsidRPr="00260F5A">
        <w:rPr>
          <w:rFonts w:cstheme="minorHAnsi"/>
          <w:bCs/>
          <w:lang w:eastAsia="zh-CN"/>
        </w:rPr>
        <w:t xml:space="preserve">serious family violence and </w:t>
      </w:r>
      <w:r w:rsidR="003B2A46">
        <w:rPr>
          <w:rFonts w:cstheme="minorHAnsi"/>
          <w:bCs/>
          <w:lang w:eastAsia="zh-CN"/>
        </w:rPr>
        <w:t xml:space="preserve">have </w:t>
      </w:r>
      <w:r w:rsidRPr="00260F5A">
        <w:rPr>
          <w:rFonts w:cstheme="minorHAnsi"/>
          <w:bCs/>
          <w:lang w:eastAsia="zh-CN"/>
        </w:rPr>
        <w:t>other risk factors</w:t>
      </w:r>
      <w:r w:rsidR="00546045">
        <w:rPr>
          <w:rFonts w:cstheme="minorHAnsi"/>
          <w:bCs/>
          <w:lang w:eastAsia="zh-CN"/>
        </w:rPr>
        <w:t>,” Chief Justice Alstergren said</w:t>
      </w:r>
      <w:r w:rsidRPr="00260F5A">
        <w:rPr>
          <w:rFonts w:cstheme="minorHAnsi"/>
          <w:bCs/>
          <w:lang w:eastAsia="zh-CN"/>
        </w:rPr>
        <w:t>.</w:t>
      </w:r>
      <w:r w:rsidR="008A19E1">
        <w:rPr>
          <w:rFonts w:cstheme="minorHAnsi"/>
          <w:bCs/>
          <w:lang w:eastAsia="zh-CN"/>
        </w:rPr>
        <w:t xml:space="preserve"> </w:t>
      </w:r>
    </w:p>
    <w:p w14:paraId="1DEB7E32" w14:textId="107C0E90" w:rsidR="00623EE7" w:rsidRDefault="00A60458" w:rsidP="00B2098A">
      <w:pPr>
        <w:spacing w:before="240" w:line="276" w:lineRule="auto"/>
        <w:rPr>
          <w:rFonts w:cstheme="minorHAnsi"/>
          <w:bCs/>
          <w:lang w:eastAsia="zh-CN"/>
        </w:rPr>
      </w:pPr>
      <w:r w:rsidRPr="0043091E">
        <w:rPr>
          <w:rFonts w:cstheme="minorHAnsi"/>
          <w:bCs/>
          <w:lang w:eastAsia="zh-CN"/>
        </w:rPr>
        <w:lastRenderedPageBreak/>
        <w:t>Senior Judicial Registrar O’Neill said, “</w:t>
      </w:r>
      <w:r w:rsidR="00546045" w:rsidRPr="0043091E">
        <w:rPr>
          <w:rFonts w:cstheme="minorHAnsi"/>
          <w:bCs/>
          <w:lang w:eastAsia="zh-CN"/>
        </w:rPr>
        <w:t xml:space="preserve">I am incredibly honoured and humbled, firstly for having been nominated for this award, and to have been </w:t>
      </w:r>
      <w:r w:rsidR="00B67359">
        <w:rPr>
          <w:rFonts w:cstheme="minorHAnsi"/>
          <w:bCs/>
          <w:lang w:eastAsia="zh-CN"/>
        </w:rPr>
        <w:t>a finalist</w:t>
      </w:r>
      <w:r w:rsidR="00546045" w:rsidRPr="0043091E">
        <w:rPr>
          <w:rFonts w:cstheme="minorHAnsi"/>
          <w:bCs/>
          <w:lang w:eastAsia="zh-CN"/>
        </w:rPr>
        <w:t>.</w:t>
      </w:r>
    </w:p>
    <w:p w14:paraId="12DEC826" w14:textId="7139C90C" w:rsidR="00623EE7" w:rsidRDefault="00714250" w:rsidP="00B2098A">
      <w:pPr>
        <w:spacing w:before="240" w:line="276" w:lineRule="auto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>“</w:t>
      </w:r>
      <w:r w:rsidR="00623EE7">
        <w:rPr>
          <w:rFonts w:cstheme="minorHAnsi"/>
          <w:bCs/>
          <w:lang w:eastAsia="zh-CN"/>
        </w:rPr>
        <w:t xml:space="preserve">In regard to the creation of Lighthouse, I </w:t>
      </w:r>
      <w:r w:rsidR="00331CB4">
        <w:rPr>
          <w:rFonts w:cstheme="minorHAnsi"/>
          <w:bCs/>
          <w:lang w:eastAsia="zh-CN"/>
        </w:rPr>
        <w:t xml:space="preserve">could see </w:t>
      </w:r>
      <w:r w:rsidR="00623EE7">
        <w:rPr>
          <w:rFonts w:cstheme="minorHAnsi"/>
          <w:bCs/>
          <w:lang w:eastAsia="zh-CN"/>
        </w:rPr>
        <w:t xml:space="preserve">a desperate need </w:t>
      </w:r>
      <w:r w:rsidR="0010397B">
        <w:rPr>
          <w:rFonts w:cstheme="minorHAnsi"/>
          <w:bCs/>
          <w:lang w:eastAsia="zh-CN"/>
        </w:rPr>
        <w:t xml:space="preserve">for the court system </w:t>
      </w:r>
      <w:r w:rsidR="00623EE7">
        <w:rPr>
          <w:rFonts w:cstheme="minorHAnsi"/>
          <w:bCs/>
          <w:lang w:eastAsia="zh-CN"/>
        </w:rPr>
        <w:t xml:space="preserve">to </w:t>
      </w:r>
      <w:r w:rsidR="00B748E1">
        <w:rPr>
          <w:rFonts w:cstheme="minorHAnsi"/>
          <w:bCs/>
          <w:lang w:eastAsia="zh-CN"/>
        </w:rPr>
        <w:t xml:space="preserve">not only provide sound legal outcomes, but to also focus on </w:t>
      </w:r>
      <w:r w:rsidR="00623EE7" w:rsidRPr="004A7408">
        <w:rPr>
          <w:rFonts w:cstheme="minorHAnsi"/>
          <w:bCs/>
          <w:lang w:eastAsia="zh-CN"/>
        </w:rPr>
        <w:t>better health outcomes</w:t>
      </w:r>
      <w:r w:rsidR="00623EE7">
        <w:rPr>
          <w:rFonts w:cstheme="minorHAnsi"/>
          <w:bCs/>
          <w:lang w:eastAsia="zh-CN"/>
        </w:rPr>
        <w:t xml:space="preserve"> for </w:t>
      </w:r>
      <w:r w:rsidR="0010397B">
        <w:rPr>
          <w:rFonts w:cstheme="minorHAnsi"/>
          <w:bCs/>
          <w:lang w:eastAsia="zh-CN"/>
        </w:rPr>
        <w:t xml:space="preserve">families </w:t>
      </w:r>
      <w:r w:rsidR="00623EE7">
        <w:rPr>
          <w:rFonts w:cstheme="minorHAnsi"/>
          <w:bCs/>
          <w:lang w:eastAsia="zh-CN"/>
        </w:rPr>
        <w:t xml:space="preserve">by </w:t>
      </w:r>
      <w:r w:rsidR="0010397B">
        <w:rPr>
          <w:rFonts w:cstheme="minorHAnsi"/>
          <w:bCs/>
          <w:lang w:eastAsia="zh-CN"/>
        </w:rPr>
        <w:t xml:space="preserve">providing avenues to </w:t>
      </w:r>
      <w:r w:rsidR="00623EE7" w:rsidRPr="004A7408">
        <w:rPr>
          <w:rFonts w:cstheme="minorHAnsi"/>
          <w:bCs/>
          <w:lang w:eastAsia="zh-CN"/>
        </w:rPr>
        <w:t xml:space="preserve">support mental wellbeing, and social support such as financial counselling, rehabilitation programs </w:t>
      </w:r>
      <w:r w:rsidR="003F4302">
        <w:rPr>
          <w:rFonts w:cstheme="minorHAnsi"/>
          <w:bCs/>
          <w:lang w:eastAsia="zh-CN"/>
        </w:rPr>
        <w:t xml:space="preserve">and </w:t>
      </w:r>
      <w:r w:rsidR="00623EE7" w:rsidRPr="004A7408">
        <w:rPr>
          <w:rFonts w:cstheme="minorHAnsi"/>
          <w:bCs/>
          <w:lang w:eastAsia="zh-CN"/>
        </w:rPr>
        <w:t>parenting programs.</w:t>
      </w:r>
    </w:p>
    <w:p w14:paraId="2067EBB4" w14:textId="2583F009" w:rsidR="00B748E1" w:rsidRDefault="00B748E1" w:rsidP="00B2098A">
      <w:pPr>
        <w:spacing w:before="240" w:line="276" w:lineRule="auto"/>
        <w:rPr>
          <w:rFonts w:cstheme="minorHAnsi"/>
          <w:bCs/>
          <w:lang w:eastAsia="zh-CN"/>
        </w:rPr>
      </w:pPr>
      <w:r w:rsidRPr="00A60458">
        <w:rPr>
          <w:rFonts w:cstheme="minorHAnsi"/>
          <w:bCs/>
          <w:lang w:eastAsia="zh-CN"/>
        </w:rPr>
        <w:t>“I have enjoyed a diverse career that</w:t>
      </w:r>
      <w:r w:rsidR="00242553" w:rsidRPr="00A60458">
        <w:rPr>
          <w:rFonts w:cstheme="minorHAnsi"/>
          <w:bCs/>
          <w:lang w:eastAsia="zh-CN"/>
        </w:rPr>
        <w:t xml:space="preserve"> </w:t>
      </w:r>
      <w:r w:rsidR="00A60458">
        <w:rPr>
          <w:rFonts w:cstheme="minorHAnsi"/>
          <w:bCs/>
          <w:lang w:eastAsia="zh-CN"/>
        </w:rPr>
        <w:t xml:space="preserve">has </w:t>
      </w:r>
      <w:r w:rsidR="00242553" w:rsidRPr="00A60458">
        <w:rPr>
          <w:rFonts w:cstheme="minorHAnsi"/>
          <w:bCs/>
          <w:lang w:eastAsia="zh-CN"/>
        </w:rPr>
        <w:t xml:space="preserve">focused on the wellbeing of vulnerable women and children.  My work as an Independent Children’s Lawyer, as an advocate in inquests and child protection and </w:t>
      </w:r>
      <w:r w:rsidR="00A60458">
        <w:rPr>
          <w:rFonts w:cstheme="minorHAnsi"/>
          <w:bCs/>
          <w:lang w:eastAsia="zh-CN"/>
        </w:rPr>
        <w:t xml:space="preserve">in </w:t>
      </w:r>
      <w:r w:rsidR="00242553" w:rsidRPr="00A60458">
        <w:rPr>
          <w:rFonts w:cstheme="minorHAnsi"/>
          <w:bCs/>
          <w:lang w:eastAsia="zh-CN"/>
        </w:rPr>
        <w:t xml:space="preserve">family law litigation, at the Childrens Commission and developing </w:t>
      </w:r>
      <w:r w:rsidR="00921326" w:rsidRPr="00A60458">
        <w:rPr>
          <w:rFonts w:cstheme="minorHAnsi"/>
          <w:bCs/>
          <w:lang w:eastAsia="zh-CN"/>
        </w:rPr>
        <w:t>domestic violence</w:t>
      </w:r>
      <w:r w:rsidR="00242553" w:rsidRPr="00A60458">
        <w:rPr>
          <w:rFonts w:cstheme="minorHAnsi"/>
          <w:bCs/>
          <w:lang w:eastAsia="zh-CN"/>
        </w:rPr>
        <w:t xml:space="preserve"> training for Queensland Magistrates </w:t>
      </w:r>
      <w:r w:rsidR="00A60458">
        <w:rPr>
          <w:rFonts w:cstheme="minorHAnsi"/>
          <w:bCs/>
          <w:lang w:eastAsia="zh-CN"/>
        </w:rPr>
        <w:t xml:space="preserve">has </w:t>
      </w:r>
      <w:r w:rsidR="00242553" w:rsidRPr="00A60458">
        <w:rPr>
          <w:rFonts w:cstheme="minorHAnsi"/>
          <w:bCs/>
          <w:lang w:eastAsia="zh-CN"/>
        </w:rPr>
        <w:t>provided a unique opportunity to consider the wellbeing of families experiencing family violence from multiple perspectives.  All of that experience was invested in Lighthouse</w:t>
      </w:r>
      <w:r w:rsidRPr="00A60458">
        <w:rPr>
          <w:rFonts w:cstheme="minorHAnsi"/>
          <w:bCs/>
          <w:lang w:eastAsia="zh-CN"/>
        </w:rPr>
        <w:t xml:space="preserve">. I am very proud to have been </w:t>
      </w:r>
      <w:r w:rsidR="00B67359">
        <w:rPr>
          <w:rFonts w:cstheme="minorHAnsi"/>
          <w:bCs/>
          <w:lang w:eastAsia="zh-CN"/>
        </w:rPr>
        <w:t xml:space="preserve">named </w:t>
      </w:r>
      <w:r w:rsidR="00B67359" w:rsidRPr="00B67359">
        <w:rPr>
          <w:rFonts w:cstheme="minorHAnsi"/>
          <w:bCs/>
          <w:lang w:eastAsia="zh-CN"/>
        </w:rPr>
        <w:t xml:space="preserve">as </w:t>
      </w:r>
      <w:r w:rsidRPr="00B67359">
        <w:rPr>
          <w:rFonts w:cstheme="minorHAnsi"/>
          <w:bCs/>
          <w:lang w:eastAsia="zh-CN"/>
        </w:rPr>
        <w:t>a finalist</w:t>
      </w:r>
      <w:r w:rsidRPr="00A60458">
        <w:rPr>
          <w:rFonts w:cstheme="minorHAnsi"/>
          <w:bCs/>
          <w:lang w:eastAsia="zh-CN"/>
        </w:rPr>
        <w:t xml:space="preserve"> today, and for that</w:t>
      </w:r>
      <w:r w:rsidR="00A60458">
        <w:rPr>
          <w:rFonts w:cstheme="minorHAnsi"/>
          <w:bCs/>
          <w:lang w:eastAsia="zh-CN"/>
        </w:rPr>
        <w:t>,</w:t>
      </w:r>
      <w:r w:rsidRPr="00A60458">
        <w:rPr>
          <w:rFonts w:cstheme="minorHAnsi"/>
          <w:bCs/>
          <w:lang w:eastAsia="zh-CN"/>
        </w:rPr>
        <w:t xml:space="preserve"> I thank Angela Lynch for her nomination</w:t>
      </w:r>
      <w:r w:rsidR="00A60458">
        <w:rPr>
          <w:rFonts w:cstheme="minorHAnsi"/>
          <w:bCs/>
          <w:lang w:eastAsia="zh-CN"/>
        </w:rPr>
        <w:t>,” Lisa added</w:t>
      </w:r>
      <w:r w:rsidRPr="00A60458">
        <w:rPr>
          <w:rFonts w:cstheme="minorHAnsi"/>
          <w:bCs/>
          <w:lang w:eastAsia="zh-CN"/>
        </w:rPr>
        <w:t>.</w:t>
      </w:r>
    </w:p>
    <w:p w14:paraId="3830E73B" w14:textId="6BF24F76" w:rsidR="008A19E1" w:rsidRPr="00B2098A" w:rsidRDefault="00931CD2" w:rsidP="00B2098A">
      <w:pPr>
        <w:spacing w:before="240" w:line="276" w:lineRule="auto"/>
        <w:rPr>
          <w:rStyle w:val="ui-provider"/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 xml:space="preserve">Queensland-based lawyer and leading Domestic Violence Prevention Advocate, Ms </w:t>
      </w:r>
      <w:r w:rsidRPr="00931CD2">
        <w:rPr>
          <w:rFonts w:cstheme="minorHAnsi"/>
          <w:bCs/>
          <w:lang w:eastAsia="zh-CN"/>
        </w:rPr>
        <w:t>Angela Lynch AM GAICD</w:t>
      </w:r>
      <w:r w:rsidR="00B748E1">
        <w:rPr>
          <w:rFonts w:cstheme="minorHAnsi"/>
          <w:bCs/>
          <w:lang w:eastAsia="zh-CN"/>
        </w:rPr>
        <w:t xml:space="preserve"> said that</w:t>
      </w:r>
      <w:r w:rsidR="003B75B7">
        <w:rPr>
          <w:rFonts w:cstheme="minorHAnsi"/>
          <w:bCs/>
          <w:lang w:eastAsia="zh-CN"/>
        </w:rPr>
        <w:t xml:space="preserve"> “</w:t>
      </w:r>
      <w:r w:rsidR="00837602">
        <w:rPr>
          <w:rStyle w:val="ui-provider"/>
        </w:rPr>
        <w:t xml:space="preserve">Lisa has dedicated her professional life to advocating </w:t>
      </w:r>
      <w:r w:rsidR="00B748E1">
        <w:rPr>
          <w:rStyle w:val="ui-provider"/>
        </w:rPr>
        <w:t xml:space="preserve">for </w:t>
      </w:r>
      <w:r w:rsidR="00837602">
        <w:rPr>
          <w:rStyle w:val="ui-provider"/>
        </w:rPr>
        <w:t xml:space="preserve">and improving the outcomes of victims of domestic and family violence both in her work in private practice and her work at the </w:t>
      </w:r>
      <w:r>
        <w:rPr>
          <w:rStyle w:val="ui-provider"/>
        </w:rPr>
        <w:t>M</w:t>
      </w:r>
      <w:r w:rsidR="00837602">
        <w:rPr>
          <w:rStyle w:val="ui-provider"/>
        </w:rPr>
        <w:t xml:space="preserve">agistrates </w:t>
      </w:r>
      <w:r>
        <w:rPr>
          <w:rStyle w:val="ui-provider"/>
        </w:rPr>
        <w:t>C</w:t>
      </w:r>
      <w:r w:rsidR="00837602">
        <w:rPr>
          <w:rStyle w:val="ui-provider"/>
        </w:rPr>
        <w:t xml:space="preserve">ourt and </w:t>
      </w:r>
      <w:r>
        <w:rPr>
          <w:rStyle w:val="ui-provider"/>
        </w:rPr>
        <w:t xml:space="preserve">the </w:t>
      </w:r>
      <w:r w:rsidR="00837602">
        <w:rPr>
          <w:rStyle w:val="ui-provider"/>
        </w:rPr>
        <w:t>F</w:t>
      </w:r>
      <w:r w:rsidR="003B75B7">
        <w:rPr>
          <w:rStyle w:val="ui-provider"/>
        </w:rPr>
        <w:t xml:space="preserve">ederal </w:t>
      </w:r>
      <w:r w:rsidR="00837602">
        <w:rPr>
          <w:rStyle w:val="ui-provider"/>
        </w:rPr>
        <w:t>C</w:t>
      </w:r>
      <w:r w:rsidR="003B75B7">
        <w:rPr>
          <w:rStyle w:val="ui-provider"/>
        </w:rPr>
        <w:t>ircuit and Family Court of Australia</w:t>
      </w:r>
      <w:r w:rsidR="00837602">
        <w:rPr>
          <w:rStyle w:val="ui-provider"/>
        </w:rPr>
        <w:t xml:space="preserve">. She was also a </w:t>
      </w:r>
      <w:r w:rsidR="003B75B7">
        <w:rPr>
          <w:rStyle w:val="ui-provider"/>
        </w:rPr>
        <w:t xml:space="preserve">key </w:t>
      </w:r>
      <w:r w:rsidR="00837602">
        <w:rPr>
          <w:rStyle w:val="ui-provider"/>
        </w:rPr>
        <w:t>driver behind the establishment of the world</w:t>
      </w:r>
      <w:r w:rsidR="003F4302">
        <w:rPr>
          <w:rStyle w:val="ui-provider"/>
        </w:rPr>
        <w:t>-</w:t>
      </w:r>
      <w:r w:rsidR="00837602">
        <w:rPr>
          <w:rStyle w:val="ui-provider"/>
        </w:rPr>
        <w:t>leading Lighthouse project and Evatt List</w:t>
      </w:r>
      <w:r w:rsidR="003B75B7">
        <w:rPr>
          <w:rStyle w:val="ui-provider"/>
        </w:rPr>
        <w:t xml:space="preserve">. Lisa </w:t>
      </w:r>
      <w:r w:rsidR="00B67359">
        <w:rPr>
          <w:rStyle w:val="ui-provider"/>
        </w:rPr>
        <w:t>wa</w:t>
      </w:r>
      <w:r w:rsidR="003B75B7">
        <w:rPr>
          <w:rStyle w:val="ui-provider"/>
        </w:rPr>
        <w:t xml:space="preserve">s a most-deserved </w:t>
      </w:r>
      <w:r w:rsidRPr="00B67359">
        <w:rPr>
          <w:rStyle w:val="ui-provider"/>
        </w:rPr>
        <w:t>finalist</w:t>
      </w:r>
      <w:r>
        <w:rPr>
          <w:rStyle w:val="ui-provider"/>
        </w:rPr>
        <w:t xml:space="preserve"> </w:t>
      </w:r>
      <w:r w:rsidR="00B67359">
        <w:rPr>
          <w:rStyle w:val="ui-provider"/>
        </w:rPr>
        <w:t>in</w:t>
      </w:r>
      <w:r w:rsidR="00837602">
        <w:rPr>
          <w:rStyle w:val="ui-provider"/>
        </w:rPr>
        <w:t xml:space="preserve"> this prestigious award.</w:t>
      </w:r>
      <w:r w:rsidR="003B75B7">
        <w:rPr>
          <w:rStyle w:val="ui-provider"/>
        </w:rPr>
        <w:t>”</w:t>
      </w:r>
    </w:p>
    <w:p w14:paraId="39661B2D" w14:textId="3FA55814" w:rsidR="008A19E1" w:rsidRPr="008A19E1" w:rsidRDefault="008A19E1" w:rsidP="00B2098A">
      <w:pPr>
        <w:pStyle w:val="Heading2"/>
        <w:spacing w:before="240"/>
        <w:rPr>
          <w:rStyle w:val="ui-provider"/>
          <w:b/>
          <w:bCs/>
        </w:rPr>
      </w:pPr>
      <w:r w:rsidRPr="008A19E1">
        <w:rPr>
          <w:rStyle w:val="ui-provider"/>
          <w:b/>
          <w:bCs/>
        </w:rPr>
        <w:t xml:space="preserve">About Lighthouse </w:t>
      </w:r>
    </w:p>
    <w:p w14:paraId="15B94BFD" w14:textId="4AC22B25" w:rsidR="00AA5870" w:rsidRPr="008A19E1" w:rsidRDefault="00B2098A" w:rsidP="00AA5870">
      <w:pPr>
        <w:rPr>
          <w:rStyle w:val="ui-provider"/>
        </w:rPr>
      </w:pPr>
      <w:hyperlink r:id="rId13" w:history="1">
        <w:r w:rsidR="00AA5870" w:rsidRPr="00427DE8">
          <w:rPr>
            <w:rStyle w:val="Hyperlink"/>
          </w:rPr>
          <w:t>Lighthouse</w:t>
        </w:r>
      </w:hyperlink>
      <w:r w:rsidR="00AA5870" w:rsidRPr="008A19E1">
        <w:rPr>
          <w:rStyle w:val="ui-provider"/>
        </w:rPr>
        <w:t xml:space="preserve"> is an </w:t>
      </w:r>
      <w:hyperlink r:id="rId14" w:history="1">
        <w:r w:rsidR="00AA5870" w:rsidRPr="009F10FA">
          <w:rPr>
            <w:rStyle w:val="Hyperlink"/>
          </w:rPr>
          <w:t>internationally recognised</w:t>
        </w:r>
      </w:hyperlink>
      <w:r w:rsidR="00AA5870" w:rsidRPr="008A19E1">
        <w:rPr>
          <w:rStyle w:val="ui-provider"/>
        </w:rPr>
        <w:t xml:space="preserve"> initiative which, through the Family DOORS Triage risk screen, provides a safe, confidential opportunity for parties</w:t>
      </w:r>
      <w:r w:rsidR="008A19E1">
        <w:rPr>
          <w:rStyle w:val="ui-provider"/>
        </w:rPr>
        <w:t xml:space="preserve"> involved in family law disputes</w:t>
      </w:r>
      <w:r w:rsidR="00AA5870" w:rsidRPr="008A19E1">
        <w:rPr>
          <w:rStyle w:val="ui-provider"/>
        </w:rPr>
        <w:t xml:space="preserve"> to express concern about family safety risks. Since the national expansion which commenced 28 November 2022</w:t>
      </w:r>
      <w:r w:rsidR="008A19E1">
        <w:rPr>
          <w:rStyle w:val="ui-provider"/>
        </w:rPr>
        <w:t xml:space="preserve">, </w:t>
      </w:r>
      <w:r w:rsidR="00AA5870" w:rsidRPr="008A19E1">
        <w:rPr>
          <w:rStyle w:val="ui-provider"/>
        </w:rPr>
        <w:t xml:space="preserve">parties in over 75% of eligible matters have completed the risk screen and the highly skilled Triage Counsellors have conducted over 5600 case file reviews for </w:t>
      </w:r>
      <w:proofErr w:type="gramStart"/>
      <w:r w:rsidR="00AA5870" w:rsidRPr="008A19E1">
        <w:rPr>
          <w:rStyle w:val="ui-provider"/>
        </w:rPr>
        <w:t>high risk</w:t>
      </w:r>
      <w:proofErr w:type="gramEnd"/>
      <w:r w:rsidR="00AA5870" w:rsidRPr="008A19E1">
        <w:rPr>
          <w:rStyle w:val="ui-provider"/>
        </w:rPr>
        <w:t xml:space="preserve"> parties. To date over 1400 matters have been placed on the Evatt List which is the Courts specialist high risk list. </w:t>
      </w:r>
    </w:p>
    <w:p w14:paraId="64CA5C4C" w14:textId="384F7027" w:rsidR="00A341FA" w:rsidRPr="00B2098A" w:rsidRDefault="00427DE8" w:rsidP="00B2098A">
      <w:pPr>
        <w:pStyle w:val="Heading2"/>
        <w:spacing w:before="240"/>
        <w:rPr>
          <w:b/>
          <w:bCs/>
          <w:lang w:eastAsia="zh-CN"/>
        </w:rPr>
      </w:pPr>
      <w:r w:rsidRPr="00B2098A">
        <w:rPr>
          <w:b/>
          <w:bCs/>
          <w:lang w:eastAsia="zh-CN"/>
        </w:rPr>
        <w:t xml:space="preserve">Additional </w:t>
      </w:r>
      <w:r w:rsidR="00A6340D" w:rsidRPr="00B2098A">
        <w:rPr>
          <w:b/>
          <w:bCs/>
          <w:lang w:eastAsia="zh-CN"/>
        </w:rPr>
        <w:t xml:space="preserve">family violence related court </w:t>
      </w:r>
      <w:r w:rsidR="003C508F" w:rsidRPr="00B2098A">
        <w:rPr>
          <w:b/>
          <w:bCs/>
          <w:lang w:eastAsia="zh-CN"/>
        </w:rPr>
        <w:t>initiatives</w:t>
      </w:r>
      <w:r w:rsidR="000034BE" w:rsidRPr="00B2098A">
        <w:rPr>
          <w:b/>
          <w:bCs/>
          <w:lang w:eastAsia="zh-CN"/>
        </w:rPr>
        <w:t xml:space="preserve"> include</w:t>
      </w:r>
      <w:r w:rsidR="003C508F" w:rsidRPr="00B2098A">
        <w:rPr>
          <w:b/>
          <w:bCs/>
          <w:lang w:eastAsia="zh-CN"/>
        </w:rPr>
        <w:t>:</w:t>
      </w:r>
      <w:r w:rsidR="00A341FA" w:rsidRPr="00B2098A">
        <w:rPr>
          <w:b/>
          <w:bCs/>
          <w:lang w:eastAsia="zh-CN"/>
        </w:rPr>
        <w:t xml:space="preserve"> </w:t>
      </w:r>
    </w:p>
    <w:p w14:paraId="33424860" w14:textId="01CDEAA0" w:rsidR="00A6340D" w:rsidRDefault="00B2098A" w:rsidP="00A6340D">
      <w:pPr>
        <w:spacing w:line="276" w:lineRule="auto"/>
        <w:jc w:val="both"/>
        <w:rPr>
          <w:rFonts w:ascii="Calibri" w:hAnsi="Calibri" w:cs="Calibri"/>
        </w:rPr>
      </w:pPr>
      <w:hyperlink r:id="rId15" w:history="1">
        <w:r w:rsidR="00A6340D" w:rsidRPr="00BD3AD8">
          <w:rPr>
            <w:rStyle w:val="Hyperlink"/>
            <w:rFonts w:cstheme="minorHAnsi"/>
            <w:bCs/>
            <w:lang w:eastAsia="zh-CN"/>
          </w:rPr>
          <w:t>Educational films</w:t>
        </w:r>
      </w:hyperlink>
      <w:r w:rsidR="00A6340D">
        <w:rPr>
          <w:rFonts w:cstheme="minorHAnsi"/>
          <w:bCs/>
          <w:lang w:eastAsia="zh-CN"/>
        </w:rPr>
        <w:t xml:space="preserve"> on family violence</w:t>
      </w:r>
      <w:r w:rsidR="00113F1D">
        <w:rPr>
          <w:rFonts w:cstheme="minorHAnsi"/>
          <w:bCs/>
          <w:lang w:eastAsia="zh-CN"/>
        </w:rPr>
        <w:t xml:space="preserve">, </w:t>
      </w:r>
      <w:hyperlink r:id="rId16" w:history="1">
        <w:r w:rsidR="00113F1D" w:rsidRPr="00BD3AD8">
          <w:rPr>
            <w:rStyle w:val="Hyperlink"/>
            <w:rFonts w:cstheme="minorHAnsi"/>
            <w:bCs/>
            <w:lang w:eastAsia="zh-CN"/>
          </w:rPr>
          <w:t>P</w:t>
        </w:r>
        <w:r w:rsidR="00A6340D" w:rsidRPr="00BD3AD8">
          <w:rPr>
            <w:rStyle w:val="Hyperlink"/>
            <w:rFonts w:cstheme="minorHAnsi"/>
            <w:bCs/>
            <w:lang w:eastAsia="zh-CN"/>
          </w:rPr>
          <w:t xml:space="preserve">riority </w:t>
        </w:r>
        <w:r w:rsidR="00113F1D" w:rsidRPr="00BD3AD8">
          <w:rPr>
            <w:rStyle w:val="Hyperlink"/>
            <w:rFonts w:cstheme="minorHAnsi"/>
            <w:bCs/>
            <w:lang w:eastAsia="zh-CN"/>
          </w:rPr>
          <w:t>P</w:t>
        </w:r>
        <w:r w:rsidR="00A6340D" w:rsidRPr="00BD3AD8">
          <w:rPr>
            <w:rStyle w:val="Hyperlink"/>
            <w:rFonts w:cstheme="minorHAnsi"/>
            <w:bCs/>
            <w:lang w:eastAsia="zh-CN"/>
          </w:rPr>
          <w:t xml:space="preserve">roperty </w:t>
        </w:r>
        <w:r w:rsidR="00113F1D" w:rsidRPr="00BD3AD8">
          <w:rPr>
            <w:rStyle w:val="Hyperlink"/>
            <w:rFonts w:cstheme="minorHAnsi"/>
            <w:bCs/>
            <w:lang w:eastAsia="zh-CN"/>
          </w:rPr>
          <w:t>P</w:t>
        </w:r>
        <w:r w:rsidR="00A6340D" w:rsidRPr="00BD3AD8">
          <w:rPr>
            <w:rStyle w:val="Hyperlink"/>
            <w:rFonts w:cstheme="minorHAnsi"/>
            <w:bCs/>
            <w:lang w:eastAsia="zh-CN"/>
          </w:rPr>
          <w:t>ool</w:t>
        </w:r>
        <w:r w:rsidR="00BD3AD8">
          <w:rPr>
            <w:rStyle w:val="Hyperlink"/>
            <w:rFonts w:cstheme="minorHAnsi"/>
            <w:bCs/>
            <w:lang w:eastAsia="zh-CN"/>
          </w:rPr>
          <w:t xml:space="preserve"> (PPP)</w:t>
        </w:r>
        <w:r w:rsidR="00A6340D" w:rsidRPr="00BD3AD8">
          <w:rPr>
            <w:rStyle w:val="Hyperlink"/>
            <w:rFonts w:cstheme="minorHAnsi"/>
            <w:bCs/>
            <w:lang w:eastAsia="zh-CN"/>
          </w:rPr>
          <w:t>,</w:t>
        </w:r>
      </w:hyperlink>
      <w:r w:rsidR="00A6340D">
        <w:rPr>
          <w:rFonts w:cstheme="minorHAnsi"/>
          <w:bCs/>
          <w:lang w:eastAsia="zh-CN"/>
        </w:rPr>
        <w:t xml:space="preserve"> </w:t>
      </w:r>
      <w:hyperlink r:id="rId17" w:history="1">
        <w:r w:rsidR="00113F1D" w:rsidRPr="00936CEA">
          <w:rPr>
            <w:rStyle w:val="Hyperlink"/>
            <w:rFonts w:cstheme="minorHAnsi"/>
            <w:bCs/>
            <w:lang w:eastAsia="zh-CN"/>
          </w:rPr>
          <w:t>Family Violence Plan</w:t>
        </w:r>
      </w:hyperlink>
      <w:r w:rsidR="00113F1D">
        <w:rPr>
          <w:rFonts w:cstheme="minorHAnsi"/>
          <w:bCs/>
          <w:lang w:eastAsia="zh-CN"/>
        </w:rPr>
        <w:t xml:space="preserve"> and </w:t>
      </w:r>
      <w:hyperlink r:id="rId18" w:history="1">
        <w:r w:rsidR="00113F1D" w:rsidRPr="00936CEA">
          <w:rPr>
            <w:rStyle w:val="Hyperlink"/>
            <w:rFonts w:cstheme="minorHAnsi"/>
            <w:bCs/>
            <w:lang w:eastAsia="zh-CN"/>
          </w:rPr>
          <w:t>Best Practice Principles</w:t>
        </w:r>
      </w:hyperlink>
      <w:r w:rsidR="00113F1D">
        <w:rPr>
          <w:rFonts w:cstheme="minorHAnsi"/>
          <w:bCs/>
          <w:lang w:eastAsia="zh-CN"/>
        </w:rPr>
        <w:t xml:space="preserve">, </w:t>
      </w:r>
      <w:r w:rsidR="00A6340D">
        <w:rPr>
          <w:rFonts w:cstheme="minorHAnsi"/>
          <w:bCs/>
          <w:lang w:eastAsia="zh-CN"/>
        </w:rPr>
        <w:t xml:space="preserve">Indigenous Family Liaison Officers and </w:t>
      </w:r>
      <w:hyperlink r:id="rId19" w:history="1">
        <w:r w:rsidR="00A6340D" w:rsidRPr="00BE5E48">
          <w:rPr>
            <w:rStyle w:val="Hyperlink"/>
            <w:rFonts w:cstheme="minorHAnsi"/>
            <w:bCs/>
            <w:lang w:eastAsia="zh-CN"/>
          </w:rPr>
          <w:t>Specialist Indigenous Lists</w:t>
        </w:r>
      </w:hyperlink>
      <w:r w:rsidR="00BD3AD8">
        <w:rPr>
          <w:rFonts w:cstheme="minorHAnsi"/>
          <w:bCs/>
          <w:lang w:eastAsia="zh-CN"/>
        </w:rPr>
        <w:t xml:space="preserve">, </w:t>
      </w:r>
      <w:hyperlink r:id="rId20" w:history="1">
        <w:r w:rsidR="00BE5E48" w:rsidRPr="00BE5E48">
          <w:rPr>
            <w:rStyle w:val="Hyperlink"/>
            <w:rFonts w:cstheme="minorHAnsi"/>
            <w:bCs/>
            <w:lang w:eastAsia="zh-CN"/>
          </w:rPr>
          <w:t>Magellan List</w:t>
        </w:r>
      </w:hyperlink>
      <w:r w:rsidR="00BE5E48">
        <w:rPr>
          <w:rFonts w:cstheme="minorHAnsi"/>
          <w:bCs/>
          <w:lang w:eastAsia="zh-CN"/>
        </w:rPr>
        <w:t xml:space="preserve">,  </w:t>
      </w:r>
      <w:r w:rsidR="00BD3AD8">
        <w:rPr>
          <w:rFonts w:cstheme="minorHAnsi"/>
          <w:bCs/>
          <w:lang w:eastAsia="zh-CN"/>
        </w:rPr>
        <w:t xml:space="preserve">the </w:t>
      </w:r>
      <w:hyperlink r:id="rId21" w:history="1">
        <w:r w:rsidR="00BD3AD8" w:rsidRPr="00BD3AD8">
          <w:rPr>
            <w:rStyle w:val="Hyperlink"/>
            <w:rFonts w:cstheme="minorHAnsi"/>
            <w:bCs/>
            <w:lang w:eastAsia="zh-CN"/>
          </w:rPr>
          <w:t>Critical Incident List</w:t>
        </w:r>
      </w:hyperlink>
      <w:r w:rsidR="00BD3AD8">
        <w:rPr>
          <w:rFonts w:cstheme="minorHAnsi"/>
          <w:bCs/>
          <w:lang w:eastAsia="zh-CN"/>
        </w:rPr>
        <w:t xml:space="preserve"> and other specialist lists, </w:t>
      </w:r>
      <w:hyperlink r:id="rId22" w:history="1">
        <w:r w:rsidR="00E90DBA" w:rsidRPr="00E90DBA">
          <w:rPr>
            <w:rStyle w:val="Hyperlink"/>
            <w:rFonts w:cstheme="minorHAnsi"/>
            <w:bCs/>
            <w:lang w:eastAsia="zh-CN"/>
          </w:rPr>
          <w:t>Court Therapy Dog</w:t>
        </w:r>
      </w:hyperlink>
      <w:r w:rsidR="00E90DBA">
        <w:rPr>
          <w:rFonts w:cstheme="minorHAnsi"/>
          <w:bCs/>
          <w:lang w:eastAsia="zh-CN"/>
        </w:rPr>
        <w:t xml:space="preserve">, </w:t>
      </w:r>
      <w:r w:rsidR="00931CD2">
        <w:rPr>
          <w:rFonts w:cstheme="minorHAnsi"/>
          <w:bCs/>
          <w:lang w:eastAsia="zh-CN"/>
        </w:rPr>
        <w:t xml:space="preserve">and </w:t>
      </w:r>
      <w:r w:rsidR="00BD3AD8">
        <w:rPr>
          <w:rFonts w:cstheme="minorHAnsi"/>
          <w:bCs/>
          <w:lang w:eastAsia="zh-CN"/>
        </w:rPr>
        <w:t>Information Sharing and Co-location with police and state child welfare agencies</w:t>
      </w:r>
      <w:r w:rsidR="00A6340D">
        <w:rPr>
          <w:rFonts w:cstheme="minorHAnsi"/>
          <w:bCs/>
          <w:lang w:eastAsia="zh-CN"/>
        </w:rPr>
        <w:t>.</w:t>
      </w:r>
    </w:p>
    <w:sectPr w:rsidR="00A6340D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855013" w14:textId="77777777" w:rsidR="004F2525" w:rsidRDefault="004F2525" w:rsidP="00965ADE">
      <w:r>
        <w:separator/>
      </w:r>
    </w:p>
  </w:endnote>
  <w:endnote w:type="continuationSeparator" w:id="0">
    <w:p w14:paraId="1F786D91" w14:textId="77777777" w:rsidR="004F2525" w:rsidRDefault="004F2525" w:rsidP="0096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ter">
    <w:altName w:val="Cambria Math"/>
    <w:panose1 w:val="020B0502030000000004"/>
    <w:charset w:val="00"/>
    <w:family w:val="modern"/>
    <w:notTrueType/>
    <w:pitch w:val="variable"/>
    <w:sig w:usb0="00000001" w:usb1="5200A1FF" w:usb2="00000021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8B625" w14:textId="77777777" w:rsidR="00D948DA" w:rsidRDefault="00D948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BC30F9" w14:textId="24A6B821"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FE3ED6" w:rsidRPr="00FE3ED6">
          <w:rPr>
            <w:b/>
            <w:bCs/>
            <w:noProof/>
            <w:sz w:val="16"/>
            <w:szCs w:val="16"/>
          </w:rPr>
          <w:t>2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14:paraId="71E3E7D4" w14:textId="77777777" w:rsidR="00577A48" w:rsidRDefault="00577A48" w:rsidP="00577A48">
    <w:pPr>
      <w:autoSpaceDE w:val="0"/>
      <w:autoSpaceDN w:val="0"/>
      <w:rPr>
        <w:rFonts w:ascii="Calibri Light" w:eastAsiaTheme="minorEastAsia" w:hAnsi="Calibri Light" w:cs="Calibri Light"/>
        <w:noProof/>
        <w:color w:val="666666"/>
        <w:lang w:eastAsia="en-AU"/>
      </w:rPr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Denise Healy,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Director – Media &amp; Public Affairs, Federal Circuit and Family Court of Australia </w:t>
    </w:r>
  </w:p>
  <w:p w14:paraId="7FAFB7E4" w14:textId="4F41A8A7" w:rsidR="00965ADE" w:rsidRDefault="00577A48" w:rsidP="00577A48">
    <w:pPr>
      <w:pStyle w:val="Footer"/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0409743 695 </w:t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>
        <w:rPr>
          <w:rStyle w:val="Hyperlink"/>
          <w:rFonts w:ascii="Calibri Light" w:eastAsiaTheme="minorEastAsia" w:hAnsi="Calibri Light" w:cs="Calibri Light"/>
          <w:noProof/>
        </w:rPr>
        <w:t>denise.healy@fcfcoa.gov.au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D525C" w14:textId="77777777" w:rsidR="00D948DA" w:rsidRDefault="00D948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DC871" w14:textId="77777777" w:rsidR="004F2525" w:rsidRDefault="004F2525" w:rsidP="00965ADE">
      <w:r>
        <w:separator/>
      </w:r>
    </w:p>
  </w:footnote>
  <w:footnote w:type="continuationSeparator" w:id="0">
    <w:p w14:paraId="64ADC248" w14:textId="77777777" w:rsidR="004F2525" w:rsidRDefault="004F2525" w:rsidP="00965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D85F7" w14:textId="77777777" w:rsidR="00D948DA" w:rsidRDefault="00D948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FBECF" w14:textId="59A5275C" w:rsidR="00D948DA" w:rsidRDefault="00D948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7F7EE" w14:textId="77777777" w:rsidR="00D948DA" w:rsidRDefault="00D948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476A"/>
    <w:multiLevelType w:val="hybridMultilevel"/>
    <w:tmpl w:val="D04C94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F530A"/>
    <w:multiLevelType w:val="hybridMultilevel"/>
    <w:tmpl w:val="A82C130E"/>
    <w:lvl w:ilvl="0" w:tplc="D1461D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7CB0D0C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0000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6F26A7"/>
    <w:multiLevelType w:val="hybridMultilevel"/>
    <w:tmpl w:val="269ECDFC"/>
    <w:lvl w:ilvl="0" w:tplc="35FC5200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71196A"/>
    <w:multiLevelType w:val="hybridMultilevel"/>
    <w:tmpl w:val="3C4692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FD13A5"/>
    <w:multiLevelType w:val="hybridMultilevel"/>
    <w:tmpl w:val="C72C78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6E4748"/>
    <w:multiLevelType w:val="hybridMultilevel"/>
    <w:tmpl w:val="D354F9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9B60A2"/>
    <w:multiLevelType w:val="hybridMultilevel"/>
    <w:tmpl w:val="0EA679A0"/>
    <w:lvl w:ilvl="0" w:tplc="7E12E614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8F4131"/>
    <w:multiLevelType w:val="hybridMultilevel"/>
    <w:tmpl w:val="7E68C6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7B41BF"/>
    <w:multiLevelType w:val="hybridMultilevel"/>
    <w:tmpl w:val="F28ED7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9926CF"/>
    <w:multiLevelType w:val="hybridMultilevel"/>
    <w:tmpl w:val="5C6026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48A0EC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0000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682A87"/>
    <w:multiLevelType w:val="hybridMultilevel"/>
    <w:tmpl w:val="A3022FE0"/>
    <w:lvl w:ilvl="0" w:tplc="B91E414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540402"/>
    <w:multiLevelType w:val="hybridMultilevel"/>
    <w:tmpl w:val="D89A1E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E8018E"/>
    <w:multiLevelType w:val="multilevel"/>
    <w:tmpl w:val="C09A6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CB40804"/>
    <w:multiLevelType w:val="hybridMultilevel"/>
    <w:tmpl w:val="7A185D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2D26C9"/>
    <w:multiLevelType w:val="hybridMultilevel"/>
    <w:tmpl w:val="65CCA9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687084"/>
    <w:multiLevelType w:val="hybridMultilevel"/>
    <w:tmpl w:val="89F27F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393916">
    <w:abstractNumId w:val="1"/>
  </w:num>
  <w:num w:numId="2" w16cid:durableId="2028797958">
    <w:abstractNumId w:val="6"/>
  </w:num>
  <w:num w:numId="3" w16cid:durableId="1627735245">
    <w:abstractNumId w:val="5"/>
  </w:num>
  <w:num w:numId="4" w16cid:durableId="1305813819">
    <w:abstractNumId w:val="4"/>
  </w:num>
  <w:num w:numId="5" w16cid:durableId="128136759">
    <w:abstractNumId w:val="3"/>
  </w:num>
  <w:num w:numId="6" w16cid:durableId="624695643">
    <w:abstractNumId w:val="15"/>
  </w:num>
  <w:num w:numId="7" w16cid:durableId="361055000">
    <w:abstractNumId w:val="14"/>
  </w:num>
  <w:num w:numId="8" w16cid:durableId="1200821729">
    <w:abstractNumId w:val="13"/>
  </w:num>
  <w:num w:numId="9" w16cid:durableId="1237399390">
    <w:abstractNumId w:val="10"/>
  </w:num>
  <w:num w:numId="10" w16cid:durableId="136150918">
    <w:abstractNumId w:val="17"/>
  </w:num>
  <w:num w:numId="11" w16cid:durableId="321087493">
    <w:abstractNumId w:val="8"/>
  </w:num>
  <w:num w:numId="12" w16cid:durableId="295572136">
    <w:abstractNumId w:val="12"/>
  </w:num>
  <w:num w:numId="13" w16cid:durableId="1248536843">
    <w:abstractNumId w:val="7"/>
  </w:num>
  <w:num w:numId="14" w16cid:durableId="663820176">
    <w:abstractNumId w:val="0"/>
  </w:num>
  <w:num w:numId="15" w16cid:durableId="652222947">
    <w:abstractNumId w:val="2"/>
  </w:num>
  <w:num w:numId="16" w16cid:durableId="1417553934">
    <w:abstractNumId w:val="11"/>
  </w:num>
  <w:num w:numId="17" w16cid:durableId="1323243796">
    <w:abstractNumId w:val="16"/>
  </w:num>
  <w:num w:numId="18" w16cid:durableId="21239884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4D95FD01-FBD6-4CA8-B04F-2653B8C51203}"/>
    <w:docVar w:name="dgnword-eventsink" w:val="436870288"/>
  </w:docVars>
  <w:rsids>
    <w:rsidRoot w:val="000D08F0"/>
    <w:rsid w:val="000034BE"/>
    <w:rsid w:val="00013EBD"/>
    <w:rsid w:val="000176EE"/>
    <w:rsid w:val="00023675"/>
    <w:rsid w:val="00025B6F"/>
    <w:rsid w:val="0003151A"/>
    <w:rsid w:val="00047F1F"/>
    <w:rsid w:val="00051035"/>
    <w:rsid w:val="0006637E"/>
    <w:rsid w:val="00067FF3"/>
    <w:rsid w:val="00095578"/>
    <w:rsid w:val="00097E18"/>
    <w:rsid w:val="000A0C20"/>
    <w:rsid w:val="000A1D32"/>
    <w:rsid w:val="000A4A2B"/>
    <w:rsid w:val="000A78DB"/>
    <w:rsid w:val="000B26A8"/>
    <w:rsid w:val="000B41D0"/>
    <w:rsid w:val="000B760A"/>
    <w:rsid w:val="000C2763"/>
    <w:rsid w:val="000D08F0"/>
    <w:rsid w:val="000D111D"/>
    <w:rsid w:val="000D18BD"/>
    <w:rsid w:val="000E2FC8"/>
    <w:rsid w:val="000E3098"/>
    <w:rsid w:val="000E7BB7"/>
    <w:rsid w:val="000F3BEB"/>
    <w:rsid w:val="000F5326"/>
    <w:rsid w:val="000F66F8"/>
    <w:rsid w:val="000F6914"/>
    <w:rsid w:val="0010397B"/>
    <w:rsid w:val="00112F65"/>
    <w:rsid w:val="00113F1D"/>
    <w:rsid w:val="00115AAA"/>
    <w:rsid w:val="00121AF8"/>
    <w:rsid w:val="00123F44"/>
    <w:rsid w:val="00125891"/>
    <w:rsid w:val="0013363D"/>
    <w:rsid w:val="00133B32"/>
    <w:rsid w:val="00150CDB"/>
    <w:rsid w:val="00157845"/>
    <w:rsid w:val="00162A51"/>
    <w:rsid w:val="00162A7E"/>
    <w:rsid w:val="00164206"/>
    <w:rsid w:val="00173D06"/>
    <w:rsid w:val="00176D19"/>
    <w:rsid w:val="001806E0"/>
    <w:rsid w:val="0018554B"/>
    <w:rsid w:val="001934A5"/>
    <w:rsid w:val="001953C0"/>
    <w:rsid w:val="001A651C"/>
    <w:rsid w:val="001B4E98"/>
    <w:rsid w:val="001C3EA8"/>
    <w:rsid w:val="001D34AF"/>
    <w:rsid w:val="001E644A"/>
    <w:rsid w:val="001E7306"/>
    <w:rsid w:val="001F0805"/>
    <w:rsid w:val="001F3567"/>
    <w:rsid w:val="001F4BA4"/>
    <w:rsid w:val="00202717"/>
    <w:rsid w:val="002035D1"/>
    <w:rsid w:val="00204A34"/>
    <w:rsid w:val="0021054B"/>
    <w:rsid w:val="002131EB"/>
    <w:rsid w:val="002138F6"/>
    <w:rsid w:val="00214A90"/>
    <w:rsid w:val="00227F7A"/>
    <w:rsid w:val="00234C3E"/>
    <w:rsid w:val="00242553"/>
    <w:rsid w:val="002441F0"/>
    <w:rsid w:val="0024593D"/>
    <w:rsid w:val="0026099A"/>
    <w:rsid w:val="00260F5A"/>
    <w:rsid w:val="00263810"/>
    <w:rsid w:val="00266BBD"/>
    <w:rsid w:val="0026779C"/>
    <w:rsid w:val="002703F9"/>
    <w:rsid w:val="00271AAF"/>
    <w:rsid w:val="0027508E"/>
    <w:rsid w:val="002869FD"/>
    <w:rsid w:val="002908E3"/>
    <w:rsid w:val="002951BB"/>
    <w:rsid w:val="00297C97"/>
    <w:rsid w:val="002A36E3"/>
    <w:rsid w:val="002B44FA"/>
    <w:rsid w:val="002B45D3"/>
    <w:rsid w:val="002C2BFD"/>
    <w:rsid w:val="002C6B47"/>
    <w:rsid w:val="002D62B5"/>
    <w:rsid w:val="002E07BE"/>
    <w:rsid w:val="002E4DF3"/>
    <w:rsid w:val="002E70CE"/>
    <w:rsid w:val="002F3E65"/>
    <w:rsid w:val="002F6E93"/>
    <w:rsid w:val="00304655"/>
    <w:rsid w:val="00316C09"/>
    <w:rsid w:val="003238AB"/>
    <w:rsid w:val="00326E51"/>
    <w:rsid w:val="003316B1"/>
    <w:rsid w:val="00331CB4"/>
    <w:rsid w:val="00335F15"/>
    <w:rsid w:val="00344A2D"/>
    <w:rsid w:val="00344C32"/>
    <w:rsid w:val="003466A4"/>
    <w:rsid w:val="00347601"/>
    <w:rsid w:val="00362D01"/>
    <w:rsid w:val="0038575B"/>
    <w:rsid w:val="00390C1D"/>
    <w:rsid w:val="00396A6A"/>
    <w:rsid w:val="003A02C8"/>
    <w:rsid w:val="003A6B9B"/>
    <w:rsid w:val="003B0A3D"/>
    <w:rsid w:val="003B2A46"/>
    <w:rsid w:val="003B75B7"/>
    <w:rsid w:val="003C508F"/>
    <w:rsid w:val="003D01AA"/>
    <w:rsid w:val="003E0964"/>
    <w:rsid w:val="003E326E"/>
    <w:rsid w:val="003E594B"/>
    <w:rsid w:val="003F4302"/>
    <w:rsid w:val="003F4B6C"/>
    <w:rsid w:val="003F50C0"/>
    <w:rsid w:val="0040441A"/>
    <w:rsid w:val="00406B81"/>
    <w:rsid w:val="0041509F"/>
    <w:rsid w:val="00427DE8"/>
    <w:rsid w:val="0043091E"/>
    <w:rsid w:val="00455393"/>
    <w:rsid w:val="004559D5"/>
    <w:rsid w:val="004619DB"/>
    <w:rsid w:val="004676D6"/>
    <w:rsid w:val="004870ED"/>
    <w:rsid w:val="00490C2D"/>
    <w:rsid w:val="00490E74"/>
    <w:rsid w:val="00492798"/>
    <w:rsid w:val="00492DD8"/>
    <w:rsid w:val="004A18BE"/>
    <w:rsid w:val="004A4040"/>
    <w:rsid w:val="004A4A34"/>
    <w:rsid w:val="004A7408"/>
    <w:rsid w:val="004A7487"/>
    <w:rsid w:val="004B1747"/>
    <w:rsid w:val="004B362D"/>
    <w:rsid w:val="004C0A79"/>
    <w:rsid w:val="004C333F"/>
    <w:rsid w:val="004D2EC7"/>
    <w:rsid w:val="004D4EBA"/>
    <w:rsid w:val="004E786D"/>
    <w:rsid w:val="004F0938"/>
    <w:rsid w:val="004F2525"/>
    <w:rsid w:val="004F61B5"/>
    <w:rsid w:val="00505495"/>
    <w:rsid w:val="0051002E"/>
    <w:rsid w:val="00521BAF"/>
    <w:rsid w:val="00523333"/>
    <w:rsid w:val="00523ACD"/>
    <w:rsid w:val="00523C34"/>
    <w:rsid w:val="00530223"/>
    <w:rsid w:val="00546045"/>
    <w:rsid w:val="00550759"/>
    <w:rsid w:val="00553A65"/>
    <w:rsid w:val="00562AF2"/>
    <w:rsid w:val="00567EA0"/>
    <w:rsid w:val="00571556"/>
    <w:rsid w:val="00577A48"/>
    <w:rsid w:val="005842F3"/>
    <w:rsid w:val="00584E7A"/>
    <w:rsid w:val="005858CF"/>
    <w:rsid w:val="00597A82"/>
    <w:rsid w:val="005A53CF"/>
    <w:rsid w:val="005A5FEB"/>
    <w:rsid w:val="005C6106"/>
    <w:rsid w:val="005E69CF"/>
    <w:rsid w:val="005E6D54"/>
    <w:rsid w:val="005E76C3"/>
    <w:rsid w:val="005F28BF"/>
    <w:rsid w:val="005F619C"/>
    <w:rsid w:val="00603169"/>
    <w:rsid w:val="0061088E"/>
    <w:rsid w:val="00615C7D"/>
    <w:rsid w:val="00621578"/>
    <w:rsid w:val="00623EE7"/>
    <w:rsid w:val="006301D4"/>
    <w:rsid w:val="00635897"/>
    <w:rsid w:val="00650F04"/>
    <w:rsid w:val="006533CF"/>
    <w:rsid w:val="00660137"/>
    <w:rsid w:val="00673856"/>
    <w:rsid w:val="00675C47"/>
    <w:rsid w:val="006772E7"/>
    <w:rsid w:val="00695CD9"/>
    <w:rsid w:val="006A661F"/>
    <w:rsid w:val="006B15B1"/>
    <w:rsid w:val="006C50CE"/>
    <w:rsid w:val="006C7792"/>
    <w:rsid w:val="006E0BE9"/>
    <w:rsid w:val="006F4759"/>
    <w:rsid w:val="006F5596"/>
    <w:rsid w:val="007005B5"/>
    <w:rsid w:val="00701AFE"/>
    <w:rsid w:val="007046E0"/>
    <w:rsid w:val="00714250"/>
    <w:rsid w:val="00714D10"/>
    <w:rsid w:val="00716AB0"/>
    <w:rsid w:val="00721A04"/>
    <w:rsid w:val="0074524F"/>
    <w:rsid w:val="007502FD"/>
    <w:rsid w:val="007518E5"/>
    <w:rsid w:val="00752C1E"/>
    <w:rsid w:val="00753293"/>
    <w:rsid w:val="00754B17"/>
    <w:rsid w:val="00760A09"/>
    <w:rsid w:val="007647D3"/>
    <w:rsid w:val="00766965"/>
    <w:rsid w:val="00776B61"/>
    <w:rsid w:val="007800AE"/>
    <w:rsid w:val="0078353E"/>
    <w:rsid w:val="00791799"/>
    <w:rsid w:val="007A0072"/>
    <w:rsid w:val="007A47D5"/>
    <w:rsid w:val="007C3C69"/>
    <w:rsid w:val="007D1005"/>
    <w:rsid w:val="007D475C"/>
    <w:rsid w:val="007E27C8"/>
    <w:rsid w:val="007F2644"/>
    <w:rsid w:val="007F28E3"/>
    <w:rsid w:val="007F30F7"/>
    <w:rsid w:val="0081401E"/>
    <w:rsid w:val="008276C3"/>
    <w:rsid w:val="0083161A"/>
    <w:rsid w:val="00832497"/>
    <w:rsid w:val="00835F90"/>
    <w:rsid w:val="00837602"/>
    <w:rsid w:val="0084040A"/>
    <w:rsid w:val="008436EE"/>
    <w:rsid w:val="00846655"/>
    <w:rsid w:val="00851312"/>
    <w:rsid w:val="00851349"/>
    <w:rsid w:val="00871643"/>
    <w:rsid w:val="00872FED"/>
    <w:rsid w:val="00897CAE"/>
    <w:rsid w:val="008A19E1"/>
    <w:rsid w:val="008C2E80"/>
    <w:rsid w:val="008D2F6B"/>
    <w:rsid w:val="008D5B53"/>
    <w:rsid w:val="008D7AB0"/>
    <w:rsid w:val="008E5EF9"/>
    <w:rsid w:val="008F0A43"/>
    <w:rsid w:val="008F17F8"/>
    <w:rsid w:val="009054CF"/>
    <w:rsid w:val="00907163"/>
    <w:rsid w:val="00921326"/>
    <w:rsid w:val="00921C2C"/>
    <w:rsid w:val="009223C0"/>
    <w:rsid w:val="00931CD2"/>
    <w:rsid w:val="00936AC7"/>
    <w:rsid w:val="00936CEA"/>
    <w:rsid w:val="00937D76"/>
    <w:rsid w:val="00937DEC"/>
    <w:rsid w:val="00944BAA"/>
    <w:rsid w:val="00945863"/>
    <w:rsid w:val="00947C21"/>
    <w:rsid w:val="009550F3"/>
    <w:rsid w:val="009555AD"/>
    <w:rsid w:val="00957DFF"/>
    <w:rsid w:val="00965ADE"/>
    <w:rsid w:val="009742F7"/>
    <w:rsid w:val="0097484B"/>
    <w:rsid w:val="00984547"/>
    <w:rsid w:val="009934C6"/>
    <w:rsid w:val="00997715"/>
    <w:rsid w:val="009B0DEB"/>
    <w:rsid w:val="009B6426"/>
    <w:rsid w:val="009C4CE2"/>
    <w:rsid w:val="009C67F1"/>
    <w:rsid w:val="009D1515"/>
    <w:rsid w:val="009D3B9D"/>
    <w:rsid w:val="009E57B6"/>
    <w:rsid w:val="009F10FA"/>
    <w:rsid w:val="009F3CDC"/>
    <w:rsid w:val="009F3F9B"/>
    <w:rsid w:val="00A05D78"/>
    <w:rsid w:val="00A2534A"/>
    <w:rsid w:val="00A341FA"/>
    <w:rsid w:val="00A374F7"/>
    <w:rsid w:val="00A4498B"/>
    <w:rsid w:val="00A5405F"/>
    <w:rsid w:val="00A5504E"/>
    <w:rsid w:val="00A60458"/>
    <w:rsid w:val="00A61FF9"/>
    <w:rsid w:val="00A62AB6"/>
    <w:rsid w:val="00A6340D"/>
    <w:rsid w:val="00A70D97"/>
    <w:rsid w:val="00A75ED8"/>
    <w:rsid w:val="00A80AF6"/>
    <w:rsid w:val="00A96CAF"/>
    <w:rsid w:val="00AA5870"/>
    <w:rsid w:val="00AB533D"/>
    <w:rsid w:val="00AC4C02"/>
    <w:rsid w:val="00AD2EB3"/>
    <w:rsid w:val="00AE39DF"/>
    <w:rsid w:val="00AF6BDD"/>
    <w:rsid w:val="00B00DDF"/>
    <w:rsid w:val="00B108B0"/>
    <w:rsid w:val="00B14404"/>
    <w:rsid w:val="00B1645E"/>
    <w:rsid w:val="00B2098A"/>
    <w:rsid w:val="00B22579"/>
    <w:rsid w:val="00B27E57"/>
    <w:rsid w:val="00B325A9"/>
    <w:rsid w:val="00B41180"/>
    <w:rsid w:val="00B4149D"/>
    <w:rsid w:val="00B424FD"/>
    <w:rsid w:val="00B4747A"/>
    <w:rsid w:val="00B5182F"/>
    <w:rsid w:val="00B51916"/>
    <w:rsid w:val="00B553AB"/>
    <w:rsid w:val="00B55756"/>
    <w:rsid w:val="00B605A8"/>
    <w:rsid w:val="00B6188C"/>
    <w:rsid w:val="00B6524F"/>
    <w:rsid w:val="00B67359"/>
    <w:rsid w:val="00B748E1"/>
    <w:rsid w:val="00B80414"/>
    <w:rsid w:val="00B82007"/>
    <w:rsid w:val="00B93E15"/>
    <w:rsid w:val="00BA652B"/>
    <w:rsid w:val="00BA6E74"/>
    <w:rsid w:val="00BB6D83"/>
    <w:rsid w:val="00BC1DEC"/>
    <w:rsid w:val="00BD0E0E"/>
    <w:rsid w:val="00BD2C98"/>
    <w:rsid w:val="00BD3AD8"/>
    <w:rsid w:val="00BE0E26"/>
    <w:rsid w:val="00BE5E48"/>
    <w:rsid w:val="00BE6F74"/>
    <w:rsid w:val="00C141CA"/>
    <w:rsid w:val="00C27320"/>
    <w:rsid w:val="00C27766"/>
    <w:rsid w:val="00C34156"/>
    <w:rsid w:val="00C45A4D"/>
    <w:rsid w:val="00C946C9"/>
    <w:rsid w:val="00CA02BE"/>
    <w:rsid w:val="00CB32AC"/>
    <w:rsid w:val="00CB38FD"/>
    <w:rsid w:val="00CC180C"/>
    <w:rsid w:val="00CC67F9"/>
    <w:rsid w:val="00CD2886"/>
    <w:rsid w:val="00CE5625"/>
    <w:rsid w:val="00CF7E38"/>
    <w:rsid w:val="00D022FC"/>
    <w:rsid w:val="00D0376E"/>
    <w:rsid w:val="00D10706"/>
    <w:rsid w:val="00D21529"/>
    <w:rsid w:val="00D21C12"/>
    <w:rsid w:val="00D22C35"/>
    <w:rsid w:val="00D2548B"/>
    <w:rsid w:val="00D26ECE"/>
    <w:rsid w:val="00D30D9E"/>
    <w:rsid w:val="00D34546"/>
    <w:rsid w:val="00D34A7E"/>
    <w:rsid w:val="00D54EE1"/>
    <w:rsid w:val="00D66CEA"/>
    <w:rsid w:val="00D67C17"/>
    <w:rsid w:val="00D755C3"/>
    <w:rsid w:val="00D829E4"/>
    <w:rsid w:val="00D82AAA"/>
    <w:rsid w:val="00D8648A"/>
    <w:rsid w:val="00D948DA"/>
    <w:rsid w:val="00D94B05"/>
    <w:rsid w:val="00D94B8C"/>
    <w:rsid w:val="00D97966"/>
    <w:rsid w:val="00DA1B37"/>
    <w:rsid w:val="00DA351C"/>
    <w:rsid w:val="00DA43B4"/>
    <w:rsid w:val="00DB3D04"/>
    <w:rsid w:val="00DB4DBC"/>
    <w:rsid w:val="00DB7DE2"/>
    <w:rsid w:val="00DC1096"/>
    <w:rsid w:val="00DC15FF"/>
    <w:rsid w:val="00DC2131"/>
    <w:rsid w:val="00DC268B"/>
    <w:rsid w:val="00DC438D"/>
    <w:rsid w:val="00DC4F10"/>
    <w:rsid w:val="00DD092D"/>
    <w:rsid w:val="00DF6989"/>
    <w:rsid w:val="00E06861"/>
    <w:rsid w:val="00E11E33"/>
    <w:rsid w:val="00E15E05"/>
    <w:rsid w:val="00E32FF8"/>
    <w:rsid w:val="00E3739E"/>
    <w:rsid w:val="00E54BE0"/>
    <w:rsid w:val="00E57A20"/>
    <w:rsid w:val="00E57FB2"/>
    <w:rsid w:val="00E63A3A"/>
    <w:rsid w:val="00E90DBA"/>
    <w:rsid w:val="00E9113C"/>
    <w:rsid w:val="00E97FCB"/>
    <w:rsid w:val="00EA0BAC"/>
    <w:rsid w:val="00EA160F"/>
    <w:rsid w:val="00EA5967"/>
    <w:rsid w:val="00EB3CED"/>
    <w:rsid w:val="00EC23B2"/>
    <w:rsid w:val="00EC3674"/>
    <w:rsid w:val="00ED7A40"/>
    <w:rsid w:val="00F013A6"/>
    <w:rsid w:val="00F14BBD"/>
    <w:rsid w:val="00F217DE"/>
    <w:rsid w:val="00F26B00"/>
    <w:rsid w:val="00F447B6"/>
    <w:rsid w:val="00F57850"/>
    <w:rsid w:val="00F6348B"/>
    <w:rsid w:val="00F63BF9"/>
    <w:rsid w:val="00F650D9"/>
    <w:rsid w:val="00F665D8"/>
    <w:rsid w:val="00F7102A"/>
    <w:rsid w:val="00F7773C"/>
    <w:rsid w:val="00F8757B"/>
    <w:rsid w:val="00F938E1"/>
    <w:rsid w:val="00FA4F9F"/>
    <w:rsid w:val="00FB37AB"/>
    <w:rsid w:val="00FB5EF6"/>
    <w:rsid w:val="00FB6508"/>
    <w:rsid w:val="00FC3FD8"/>
    <w:rsid w:val="00FC4414"/>
    <w:rsid w:val="00FE17E8"/>
    <w:rsid w:val="00FE3ED6"/>
    <w:rsid w:val="00FE4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F54C52"/>
  <w15:chartTrackingRefBased/>
  <w15:docId w15:val="{CC5095F6-E7CE-4E2F-AF2E-30655A3C2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98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34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FC44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41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97484B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7484B"/>
    <w:rPr>
      <w:rFonts w:ascii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unhideWhenUsed/>
    <w:rsid w:val="00271AA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271AAF"/>
    <w:rPr>
      <w:b/>
      <w:bCs/>
    </w:rPr>
  </w:style>
  <w:style w:type="paragraph" w:styleId="FootnoteText">
    <w:name w:val="footnote text"/>
    <w:aliases w:val=" Char,Char"/>
    <w:basedOn w:val="Normal"/>
    <w:link w:val="FootnoteTextChar"/>
    <w:uiPriority w:val="99"/>
    <w:unhideWhenUsed/>
    <w:qFormat/>
    <w:rsid w:val="006F5596"/>
    <w:rPr>
      <w:sz w:val="20"/>
      <w:szCs w:val="20"/>
    </w:rPr>
  </w:style>
  <w:style w:type="character" w:customStyle="1" w:styleId="FootnoteTextChar">
    <w:name w:val="Footnote Text Char"/>
    <w:aliases w:val=" Char Char,Char Char"/>
    <w:basedOn w:val="DefaultParagraphFont"/>
    <w:link w:val="FootnoteText"/>
    <w:uiPriority w:val="99"/>
    <w:rsid w:val="006F559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F559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297C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C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C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C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C97"/>
    <w:rPr>
      <w:b/>
      <w:bCs/>
      <w:sz w:val="20"/>
      <w:szCs w:val="20"/>
    </w:rPr>
  </w:style>
  <w:style w:type="paragraph" w:customStyle="1" w:styleId="Default">
    <w:name w:val="Default"/>
    <w:rsid w:val="00701AFE"/>
    <w:pPr>
      <w:autoSpaceDE w:val="0"/>
      <w:autoSpaceDN w:val="0"/>
      <w:adjustRightInd w:val="0"/>
      <w:spacing w:after="0" w:line="240" w:lineRule="auto"/>
    </w:pPr>
    <w:rPr>
      <w:rFonts w:ascii="Inter" w:hAnsi="Inter" w:cs="Inter"/>
      <w:color w:val="000000"/>
      <w:sz w:val="24"/>
      <w:szCs w:val="24"/>
    </w:rPr>
  </w:style>
  <w:style w:type="paragraph" w:customStyle="1" w:styleId="ydpdd40b6fayiv1703367528msonormal">
    <w:name w:val="ydpdd40b6fayiv1703367528msonormal"/>
    <w:basedOn w:val="Normal"/>
    <w:rsid w:val="00DC4F10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AU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C2131"/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C2131"/>
    <w:rPr>
      <w:rFonts w:ascii="Calibri" w:hAnsi="Calibri"/>
      <w:szCs w:val="21"/>
    </w:rPr>
  </w:style>
  <w:style w:type="character" w:customStyle="1" w:styleId="ui-provider">
    <w:name w:val="ui-provider"/>
    <w:basedOn w:val="DefaultParagraphFont"/>
    <w:rsid w:val="00FB5EF6"/>
  </w:style>
  <w:style w:type="character" w:styleId="FollowedHyperlink">
    <w:name w:val="FollowedHyperlink"/>
    <w:basedOn w:val="DefaultParagraphFont"/>
    <w:uiPriority w:val="99"/>
    <w:semiHidden/>
    <w:unhideWhenUsed/>
    <w:rsid w:val="00F447B6"/>
    <w:rPr>
      <w:color w:val="954F72" w:themeColor="followedHyperlink"/>
      <w:u w:val="single"/>
    </w:rPr>
  </w:style>
  <w:style w:type="paragraph" w:styleId="NoSpacing">
    <w:name w:val="No Spacing"/>
    <w:basedOn w:val="Normal"/>
    <w:uiPriority w:val="1"/>
    <w:qFormat/>
    <w:rsid w:val="00947C21"/>
    <w:rPr>
      <w:rFonts w:ascii="Calibri" w:hAnsi="Calibri" w:cs="Calibri"/>
    </w:rPr>
  </w:style>
  <w:style w:type="character" w:styleId="Emphasis">
    <w:name w:val="Emphasis"/>
    <w:basedOn w:val="DefaultParagraphFont"/>
    <w:uiPriority w:val="20"/>
    <w:qFormat/>
    <w:rsid w:val="00714D10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4A7408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B2098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5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8478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48" w:space="0" w:color="07526B"/>
            <w:bottom w:val="none" w:sz="0" w:space="0" w:color="auto"/>
            <w:right w:val="none" w:sz="0" w:space="0" w:color="auto"/>
          </w:divBdr>
        </w:div>
      </w:divsChild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6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cfcoa.gov.au/fl/fv/lighthouse" TargetMode="External"/><Relationship Id="rId18" Type="http://schemas.openxmlformats.org/officeDocument/2006/relationships/hyperlink" Target="https://www.fcfcoa.gov.au/fvbpp" TargetMode="External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hyperlink" Target="https://www.fcfcoa.gov.au/innovations/critical-incident-list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fcfcoa.gov.au/fl/fv/lighthouse" TargetMode="External"/><Relationship Id="rId17" Type="http://schemas.openxmlformats.org/officeDocument/2006/relationships/hyperlink" Target="https://www.fcfcoa.gov.au/fv-plan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fcfcoa.gov.au/fl/ppp" TargetMode="External"/><Relationship Id="rId20" Type="http://schemas.openxmlformats.org/officeDocument/2006/relationships/hyperlink" Target="https://www.fcfcoa.gov.au/fl/fv/magellan-list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https://www.fcfcoa.gov.au/resources/videos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yperlink" Target="https://www.fcfcoa.gov.au/fl/indigenous-lis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cfcoa.gov.au/news-and-media-centre/media-releases/mr010623" TargetMode="External"/><Relationship Id="rId22" Type="http://schemas.openxmlformats.org/officeDocument/2006/relationships/hyperlink" Target="https://www.fcfcoa.gov.au/news-and-media-centre/media-releases/mr04102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c40b40e-c2ad-4b51-b6b2-afd2eda3d6e9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203C626D9ADB428CD382C36B142E90" ma:contentTypeVersion="14" ma:contentTypeDescription="Create a new document." ma:contentTypeScope="" ma:versionID="8afb84c7369020f398b834b86a981deb">
  <xsd:schema xmlns:xsd="http://www.w3.org/2001/XMLSchema" xmlns:xs="http://www.w3.org/2001/XMLSchema" xmlns:p="http://schemas.microsoft.com/office/2006/metadata/properties" xmlns:ns3="0316bc5f-15d2-460f-844c-df765593db15" xmlns:ns4="1c40b40e-c2ad-4b51-b6b2-afd2eda3d6e9" targetNamespace="http://schemas.microsoft.com/office/2006/metadata/properties" ma:root="true" ma:fieldsID="c1e3120ab51a9fcdb595e6bc92f7b0f5" ns3:_="" ns4:_="">
    <xsd:import namespace="0316bc5f-15d2-460f-844c-df765593db15"/>
    <xsd:import namespace="1c40b40e-c2ad-4b51-b6b2-afd2eda3d6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Location" minOccurs="0"/>
                <xsd:element ref="ns4:MediaServiceOCR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16bc5f-15d2-460f-844c-df765593db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40b40e-c2ad-4b51-b6b2-afd2eda3d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236AA7B-9D95-4191-8A2E-7558812ED4AF}">
  <ds:schemaRefs>
    <ds:schemaRef ds:uri="http://schemas.microsoft.com/office/2006/metadata/properties"/>
    <ds:schemaRef ds:uri="http://schemas.microsoft.com/office/2006/documentManagement/types"/>
    <ds:schemaRef ds:uri="http://www.w3.org/XML/1998/namespace"/>
    <ds:schemaRef ds:uri="0316bc5f-15d2-460f-844c-df765593db15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purl.org/dc/terms/"/>
    <ds:schemaRef ds:uri="1c40b40e-c2ad-4b51-b6b2-afd2eda3d6e9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09656BCB-FB16-4B3C-96E5-3019606E2A0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11EE3E1-A90F-400B-B5A7-CD3A1E45C7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16bc5f-15d2-460f-844c-df765593db15"/>
    <ds:schemaRef ds:uri="1c40b40e-c2ad-4b51-b6b2-afd2eda3d6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917052-971E-4F7E-8B56-FA2A0FDD88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855</Words>
  <Characters>4874</Characters>
  <Application>Microsoft Office Word</Application>
  <DocSecurity>4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Federal Court of Australia</Company>
  <LinksUpToDate>false</LinksUpToDate>
  <CharactersWithSpaces>5718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Senior Judicial Registrar Lisa O’Neill finalist in prestigious Dame Quentin Bryce Domestic Violence Prevention Advocate Award</dc:title>
  <dc:subject/>
  <dc:creator>Federal Circuit and Family Court of Australia</dc:creator>
  <cp:keywords/>
  <dc:description/>
  <cp:lastModifiedBy>Christine Tuff</cp:lastModifiedBy>
  <cp:revision>2</cp:revision>
  <cp:lastPrinted>2023-08-21T11:07:00Z</cp:lastPrinted>
  <dcterms:created xsi:type="dcterms:W3CDTF">2023-11-23T02:36:00Z</dcterms:created>
  <dcterms:modified xsi:type="dcterms:W3CDTF">2023-11-23T02:36:00Z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0x010100C8203C626D9ADB428CD382C36B142E90</vt:lpwstr>
  </property>
</Properties>
</file>