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375BA3" w14:textId="376E8C5C" w:rsidR="009805AB" w:rsidRDefault="009805AB" w:rsidP="00570524">
      <w:pPr>
        <w:spacing w:before="120" w:after="600"/>
        <w:ind w:right="-329"/>
        <w:jc w:val="center"/>
        <w:rPr>
          <w:b/>
          <w:color w:val="04526C"/>
        </w:rPr>
      </w:pPr>
      <w:r>
        <w:rPr>
          <w:b/>
          <w:noProof/>
          <w:color w:val="04526C"/>
          <w:lang w:eastAsia="en-AU"/>
        </w:rPr>
        <w:drawing>
          <wp:anchor distT="0" distB="0" distL="114300" distR="114300" simplePos="0" relativeHeight="251657216" behindDoc="1" locked="0" layoutInCell="1" allowOverlap="1" wp14:anchorId="7A329FDB" wp14:editId="032B9930">
            <wp:simplePos x="0" y="0"/>
            <wp:positionH relativeFrom="margin">
              <wp:align>center</wp:align>
            </wp:positionH>
            <wp:positionV relativeFrom="page">
              <wp:posOffset>-635</wp:posOffset>
            </wp:positionV>
            <wp:extent cx="7531100" cy="194818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dia_banner_indigenous-02.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531100" cy="1948180"/>
                    </a:xfrm>
                    <a:prstGeom prst="rect">
                      <a:avLst/>
                    </a:prstGeom>
                  </pic:spPr>
                </pic:pic>
              </a:graphicData>
            </a:graphic>
            <wp14:sizeRelH relativeFrom="page">
              <wp14:pctWidth>0</wp14:pctWidth>
            </wp14:sizeRelH>
            <wp14:sizeRelV relativeFrom="page">
              <wp14:pctHeight>0</wp14:pctHeight>
            </wp14:sizeRelV>
          </wp:anchor>
        </w:drawing>
      </w:r>
      <w:bookmarkStart w:id="0" w:name="_GoBack"/>
      <w:bookmarkEnd w:id="0"/>
    </w:p>
    <w:p w14:paraId="14C33145" w14:textId="45A544EC" w:rsidR="002B26C3" w:rsidRPr="0017312B" w:rsidRDefault="00B93D59" w:rsidP="00DB4406">
      <w:pPr>
        <w:spacing w:before="120" w:after="840"/>
        <w:ind w:right="-330"/>
        <w:jc w:val="right"/>
        <w:rPr>
          <w:b/>
          <w:color w:val="04526C"/>
        </w:rPr>
      </w:pPr>
      <w:r>
        <w:rPr>
          <w:b/>
          <w:color w:val="04526C"/>
        </w:rPr>
        <w:t>21</w:t>
      </w:r>
      <w:r w:rsidR="00843E21" w:rsidRPr="00E4272B">
        <w:rPr>
          <w:b/>
          <w:color w:val="04526C"/>
        </w:rPr>
        <w:t xml:space="preserve"> June</w:t>
      </w:r>
      <w:r w:rsidR="00904332" w:rsidRPr="00E4272B">
        <w:rPr>
          <w:b/>
          <w:color w:val="04526C"/>
        </w:rPr>
        <w:t xml:space="preserve"> 202</w:t>
      </w:r>
      <w:r w:rsidR="00DB4406" w:rsidRPr="00E4272B">
        <w:rPr>
          <w:b/>
          <w:color w:val="04526C"/>
        </w:rPr>
        <w:t>3</w:t>
      </w:r>
    </w:p>
    <w:p w14:paraId="187E0D91" w14:textId="49640DA2" w:rsidR="000A1DDC" w:rsidRPr="000A1DDC" w:rsidRDefault="00843E21" w:rsidP="000A1DDC">
      <w:pPr>
        <w:pStyle w:val="Heading1"/>
      </w:pPr>
      <w:r>
        <w:t xml:space="preserve">Media Release: Federal Circuit and Family Court of Australia Judges travel to Alice Springs for two-way learning with local communities </w:t>
      </w:r>
    </w:p>
    <w:p w14:paraId="32EBFE40" w14:textId="25CD3D2F" w:rsidR="000A1DDC" w:rsidRPr="000A1DDC" w:rsidRDefault="000A1DDC" w:rsidP="000A1DDC">
      <w:pPr>
        <w:pStyle w:val="s10"/>
        <w:spacing w:before="0" w:beforeAutospacing="0" w:after="0" w:afterAutospacing="0"/>
        <w:ind w:right="270"/>
        <w:jc w:val="both"/>
        <w:rPr>
          <w:rFonts w:asciiTheme="majorHAnsi" w:eastAsiaTheme="majorEastAsia" w:hAnsiTheme="majorHAnsi" w:cstheme="majorBidi"/>
          <w:b/>
          <w:color w:val="04526C"/>
          <w:sz w:val="22"/>
          <w:szCs w:val="22"/>
          <w:lang w:eastAsia="en-US"/>
        </w:rPr>
      </w:pPr>
      <w:r w:rsidRPr="000A1DDC">
        <w:rPr>
          <w:rFonts w:asciiTheme="majorHAnsi" w:eastAsiaTheme="majorEastAsia" w:hAnsiTheme="majorHAnsi" w:cstheme="majorBidi"/>
          <w:b/>
          <w:color w:val="04526C"/>
          <w:sz w:val="22"/>
          <w:szCs w:val="22"/>
          <w:lang w:eastAsia="en-US"/>
        </w:rPr>
        <w:t>More than 80 </w:t>
      </w:r>
      <w:r w:rsidR="00E955DA">
        <w:rPr>
          <w:rFonts w:asciiTheme="majorHAnsi" w:eastAsiaTheme="majorEastAsia" w:hAnsiTheme="majorHAnsi" w:cstheme="majorBidi"/>
          <w:b/>
          <w:color w:val="04526C"/>
          <w:sz w:val="22"/>
          <w:szCs w:val="22"/>
          <w:lang w:eastAsia="en-US"/>
        </w:rPr>
        <w:t>J</w:t>
      </w:r>
      <w:r w:rsidRPr="000A1DDC">
        <w:rPr>
          <w:rFonts w:asciiTheme="majorHAnsi" w:eastAsiaTheme="majorEastAsia" w:hAnsiTheme="majorHAnsi" w:cstheme="majorBidi"/>
          <w:b/>
          <w:color w:val="04526C"/>
          <w:sz w:val="22"/>
          <w:szCs w:val="22"/>
          <w:lang w:eastAsia="en-US"/>
        </w:rPr>
        <w:t>udges from the Federal Circuit an</w:t>
      </w:r>
      <w:r w:rsidR="00B93D59">
        <w:rPr>
          <w:rFonts w:asciiTheme="majorHAnsi" w:eastAsiaTheme="majorEastAsia" w:hAnsiTheme="majorHAnsi" w:cstheme="majorBidi"/>
          <w:b/>
          <w:color w:val="04526C"/>
          <w:sz w:val="22"/>
          <w:szCs w:val="22"/>
          <w:lang w:eastAsia="en-US"/>
        </w:rPr>
        <w:t>d Family Court of Australia</w:t>
      </w:r>
      <w:r w:rsidRPr="000A1DDC">
        <w:rPr>
          <w:rFonts w:asciiTheme="majorHAnsi" w:eastAsiaTheme="majorEastAsia" w:hAnsiTheme="majorHAnsi" w:cstheme="majorBidi"/>
          <w:b/>
          <w:color w:val="04526C"/>
          <w:sz w:val="22"/>
          <w:szCs w:val="22"/>
          <w:lang w:eastAsia="en-US"/>
        </w:rPr>
        <w:t xml:space="preserve"> travelled to Alice Springs </w:t>
      </w:r>
      <w:r>
        <w:rPr>
          <w:rFonts w:asciiTheme="majorHAnsi" w:eastAsiaTheme="majorEastAsia" w:hAnsiTheme="majorHAnsi" w:cstheme="majorBidi"/>
          <w:b/>
          <w:color w:val="04526C"/>
          <w:sz w:val="22"/>
          <w:szCs w:val="22"/>
          <w:lang w:eastAsia="en-US"/>
        </w:rPr>
        <w:t xml:space="preserve">in the Northern Territory </w:t>
      </w:r>
      <w:r w:rsidRPr="000A1DDC">
        <w:rPr>
          <w:rFonts w:asciiTheme="majorHAnsi" w:eastAsiaTheme="majorEastAsia" w:hAnsiTheme="majorHAnsi" w:cstheme="majorBidi"/>
          <w:b/>
          <w:color w:val="04526C"/>
          <w:sz w:val="22"/>
          <w:szCs w:val="22"/>
          <w:lang w:eastAsia="en-US"/>
        </w:rPr>
        <w:t>to meet with, listen and learn from Aboriginal families.  </w:t>
      </w:r>
    </w:p>
    <w:p w14:paraId="2285B119" w14:textId="77777777" w:rsidR="000A1DDC" w:rsidRPr="000A1DDC" w:rsidRDefault="000A1DDC" w:rsidP="000A1DDC">
      <w:pPr>
        <w:pStyle w:val="s10"/>
        <w:spacing w:before="0" w:beforeAutospacing="0" w:after="0" w:afterAutospacing="0"/>
        <w:ind w:right="270"/>
        <w:jc w:val="both"/>
        <w:rPr>
          <w:rFonts w:asciiTheme="minorHAnsi" w:eastAsia="Times New Roman" w:hAnsiTheme="minorHAnsi" w:cstheme="minorHAnsi"/>
          <w:bCs/>
          <w:sz w:val="22"/>
          <w:szCs w:val="22"/>
          <w:lang w:eastAsia="zh-CN"/>
        </w:rPr>
      </w:pPr>
      <w:r w:rsidRPr="000A1DDC">
        <w:rPr>
          <w:rFonts w:asciiTheme="minorHAnsi" w:eastAsia="Times New Roman" w:hAnsiTheme="minorHAnsi" w:cstheme="minorHAnsi"/>
          <w:bCs/>
          <w:sz w:val="22"/>
          <w:szCs w:val="22"/>
          <w:lang w:eastAsia="zh-CN"/>
        </w:rPr>
        <w:t> </w:t>
      </w:r>
    </w:p>
    <w:p w14:paraId="7DE7E05F" w14:textId="65756F27" w:rsidR="000A1DDC" w:rsidRPr="000A1DDC" w:rsidRDefault="000A1DDC"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sidRPr="000A1DDC">
        <w:rPr>
          <w:rFonts w:asciiTheme="minorHAnsi" w:eastAsia="Times New Roman" w:hAnsiTheme="minorHAnsi" w:cstheme="minorHAnsi"/>
          <w:bCs/>
          <w:sz w:val="22"/>
          <w:szCs w:val="22"/>
          <w:lang w:eastAsia="zh-CN"/>
        </w:rPr>
        <w:t>Each year, the Federal Circuit and Family Court of Australia (Division 1 and Division 2) (the Courts) conduct a plenary event to allow for judicial educational and training. Historically, these have been held in city locations. </w:t>
      </w:r>
    </w:p>
    <w:p w14:paraId="4397A9FA" w14:textId="77777777" w:rsidR="000A1DDC" w:rsidRPr="000A1DDC" w:rsidRDefault="000A1DDC"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sidRPr="000A1DDC">
        <w:rPr>
          <w:rFonts w:asciiTheme="minorHAnsi" w:eastAsia="Times New Roman" w:hAnsiTheme="minorHAnsi" w:cstheme="minorHAnsi"/>
          <w:bCs/>
          <w:sz w:val="22"/>
          <w:szCs w:val="22"/>
          <w:lang w:eastAsia="zh-CN"/>
        </w:rPr>
        <w:t> </w:t>
      </w:r>
    </w:p>
    <w:p w14:paraId="2C60B343" w14:textId="2D2242EC" w:rsidR="000A1DDC" w:rsidRPr="000A1DDC" w:rsidRDefault="000A1DDC"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Pr>
          <w:rFonts w:asciiTheme="minorHAnsi" w:eastAsia="Times New Roman" w:hAnsiTheme="minorHAnsi" w:cstheme="minorHAnsi"/>
          <w:bCs/>
          <w:sz w:val="22"/>
          <w:szCs w:val="22"/>
          <w:lang w:eastAsia="zh-CN"/>
        </w:rPr>
        <w:t>For this year’s plenary,</w:t>
      </w:r>
      <w:r w:rsidRPr="000A1DDC">
        <w:rPr>
          <w:rFonts w:asciiTheme="minorHAnsi" w:eastAsia="Times New Roman" w:hAnsiTheme="minorHAnsi" w:cstheme="minorHAnsi"/>
          <w:sz w:val="22"/>
          <w:szCs w:val="22"/>
          <w:lang w:eastAsia="zh-CN"/>
        </w:rPr>
        <w:t> </w:t>
      </w:r>
      <w:r w:rsidR="00B93D59">
        <w:rPr>
          <w:rFonts w:asciiTheme="minorHAnsi" w:eastAsia="Times New Roman" w:hAnsiTheme="minorHAnsi" w:cstheme="minorHAnsi"/>
          <w:sz w:val="22"/>
          <w:szCs w:val="22"/>
          <w:lang w:eastAsia="zh-CN"/>
        </w:rPr>
        <w:t xml:space="preserve">which was held </w:t>
      </w:r>
      <w:r w:rsidRPr="000A1DDC">
        <w:rPr>
          <w:rFonts w:asciiTheme="minorHAnsi" w:eastAsia="Times New Roman" w:hAnsiTheme="minorHAnsi" w:cstheme="minorHAnsi"/>
          <w:sz w:val="22"/>
          <w:szCs w:val="22"/>
          <w:lang w:eastAsia="zh-CN"/>
        </w:rPr>
        <w:t>from Monday 19 to Wednesday 21 June 2023, </w:t>
      </w:r>
      <w:r w:rsidR="00CD15D8">
        <w:rPr>
          <w:rFonts w:asciiTheme="minorHAnsi" w:eastAsia="Times New Roman" w:hAnsiTheme="minorHAnsi" w:cstheme="minorHAnsi"/>
          <w:sz w:val="22"/>
          <w:szCs w:val="22"/>
          <w:lang w:eastAsia="zh-CN"/>
        </w:rPr>
        <w:t xml:space="preserve">the Hon </w:t>
      </w:r>
      <w:r w:rsidRPr="000A1DDC">
        <w:rPr>
          <w:rFonts w:asciiTheme="minorHAnsi" w:eastAsia="Times New Roman" w:hAnsiTheme="minorHAnsi" w:cstheme="minorHAnsi"/>
          <w:bCs/>
          <w:sz w:val="22"/>
          <w:szCs w:val="22"/>
          <w:lang w:eastAsia="zh-CN"/>
        </w:rPr>
        <w:t xml:space="preserve">Chief Justice </w:t>
      </w:r>
      <w:proofErr w:type="spellStart"/>
      <w:r w:rsidRPr="000A1DDC">
        <w:rPr>
          <w:rFonts w:asciiTheme="minorHAnsi" w:eastAsia="Times New Roman" w:hAnsiTheme="minorHAnsi" w:cstheme="minorHAnsi"/>
          <w:bCs/>
          <w:sz w:val="22"/>
          <w:szCs w:val="22"/>
          <w:lang w:eastAsia="zh-CN"/>
        </w:rPr>
        <w:t>Alstergren</w:t>
      </w:r>
      <w:proofErr w:type="spellEnd"/>
      <w:r w:rsidRPr="000A1DDC">
        <w:rPr>
          <w:rFonts w:asciiTheme="minorHAnsi" w:eastAsia="Times New Roman" w:hAnsiTheme="minorHAnsi" w:cstheme="minorHAnsi"/>
          <w:bCs/>
          <w:sz w:val="22"/>
          <w:szCs w:val="22"/>
          <w:lang w:eastAsia="zh-CN"/>
        </w:rPr>
        <w:t> </w:t>
      </w:r>
      <w:r w:rsidR="00D2416D">
        <w:rPr>
          <w:rFonts w:asciiTheme="minorHAnsi" w:eastAsia="Times New Roman" w:hAnsiTheme="minorHAnsi" w:cstheme="minorHAnsi"/>
          <w:bCs/>
          <w:sz w:val="22"/>
          <w:szCs w:val="22"/>
          <w:lang w:eastAsia="zh-CN"/>
        </w:rPr>
        <w:t>A</w:t>
      </w:r>
      <w:r w:rsidR="00920CF4">
        <w:rPr>
          <w:rFonts w:asciiTheme="minorHAnsi" w:eastAsia="Times New Roman" w:hAnsiTheme="minorHAnsi" w:cstheme="minorHAnsi"/>
          <w:bCs/>
          <w:sz w:val="22"/>
          <w:szCs w:val="22"/>
          <w:lang w:eastAsia="zh-CN"/>
        </w:rPr>
        <w:t xml:space="preserve">O </w:t>
      </w:r>
      <w:r w:rsidRPr="000A1DDC">
        <w:rPr>
          <w:rFonts w:asciiTheme="minorHAnsi" w:eastAsia="Times New Roman" w:hAnsiTheme="minorHAnsi" w:cstheme="minorHAnsi"/>
          <w:bCs/>
          <w:sz w:val="22"/>
          <w:szCs w:val="22"/>
          <w:lang w:eastAsia="zh-CN"/>
        </w:rPr>
        <w:t>said that he wanted to depart from the city-centric approach, and consider how the Courts can better engage with, and learn from, communities in a regional and outback location. </w:t>
      </w:r>
    </w:p>
    <w:p w14:paraId="14C9EA35" w14:textId="77777777" w:rsidR="000A1DDC" w:rsidRPr="000A1DDC" w:rsidRDefault="000A1DDC"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sidRPr="000A1DDC">
        <w:rPr>
          <w:rFonts w:asciiTheme="minorHAnsi" w:eastAsia="Times New Roman" w:hAnsiTheme="minorHAnsi" w:cstheme="minorHAnsi"/>
          <w:bCs/>
          <w:sz w:val="22"/>
          <w:szCs w:val="22"/>
          <w:lang w:eastAsia="zh-CN"/>
        </w:rPr>
        <w:t> </w:t>
      </w:r>
    </w:p>
    <w:p w14:paraId="212AB711" w14:textId="77777777" w:rsidR="000A1DDC" w:rsidRPr="000A1DDC" w:rsidRDefault="000A1DDC"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sidRPr="000A1DDC">
        <w:rPr>
          <w:rFonts w:asciiTheme="minorHAnsi" w:eastAsia="Times New Roman" w:hAnsiTheme="minorHAnsi" w:cstheme="minorHAnsi"/>
          <w:bCs/>
          <w:sz w:val="22"/>
          <w:szCs w:val="22"/>
          <w:lang w:eastAsia="zh-CN"/>
        </w:rPr>
        <w:t>“Conducting a judicial event that involves the vast majority of our judges travelling from every state and territory of the nation to meet in Alice Springs is unprecedented.</w:t>
      </w:r>
    </w:p>
    <w:p w14:paraId="7EBDC969" w14:textId="77777777" w:rsidR="000A1DDC" w:rsidRPr="000A1DDC" w:rsidRDefault="000A1DDC"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sidRPr="000A1DDC">
        <w:rPr>
          <w:rFonts w:asciiTheme="minorHAnsi" w:eastAsia="Times New Roman" w:hAnsiTheme="minorHAnsi" w:cstheme="minorHAnsi"/>
          <w:bCs/>
          <w:sz w:val="22"/>
          <w:szCs w:val="22"/>
          <w:lang w:eastAsia="zh-CN"/>
        </w:rPr>
        <w:t> </w:t>
      </w:r>
    </w:p>
    <w:p w14:paraId="51E4B0DD" w14:textId="4F19CE3D" w:rsidR="000A1DDC" w:rsidRPr="000A1DDC" w:rsidRDefault="000A1DDC"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sidRPr="000A1DDC">
        <w:rPr>
          <w:rFonts w:asciiTheme="minorHAnsi" w:eastAsia="Times New Roman" w:hAnsiTheme="minorHAnsi" w:cstheme="minorHAnsi"/>
          <w:bCs/>
          <w:sz w:val="22"/>
          <w:szCs w:val="22"/>
          <w:lang w:eastAsia="zh-CN"/>
        </w:rPr>
        <w:t xml:space="preserve">“The next few days </w:t>
      </w:r>
      <w:r>
        <w:rPr>
          <w:rFonts w:asciiTheme="minorHAnsi" w:eastAsia="Times New Roman" w:hAnsiTheme="minorHAnsi" w:cstheme="minorHAnsi"/>
          <w:bCs/>
          <w:sz w:val="22"/>
          <w:szCs w:val="22"/>
          <w:lang w:eastAsia="zh-CN"/>
        </w:rPr>
        <w:t>present</w:t>
      </w:r>
      <w:r w:rsidRPr="000A1DDC">
        <w:rPr>
          <w:rFonts w:asciiTheme="minorHAnsi" w:eastAsia="Times New Roman" w:hAnsiTheme="minorHAnsi" w:cstheme="minorHAnsi"/>
          <w:bCs/>
          <w:sz w:val="22"/>
          <w:szCs w:val="22"/>
          <w:lang w:eastAsia="zh-CN"/>
        </w:rPr>
        <w:t xml:space="preserve"> a rare and invaluable opportunity for the Judges to be properly </w:t>
      </w:r>
      <w:proofErr w:type="gramStart"/>
      <w:r w:rsidRPr="000A1DDC">
        <w:rPr>
          <w:rFonts w:asciiTheme="minorHAnsi" w:eastAsia="Times New Roman" w:hAnsiTheme="minorHAnsi" w:cstheme="minorHAnsi"/>
          <w:bCs/>
          <w:sz w:val="22"/>
          <w:szCs w:val="22"/>
          <w:lang w:eastAsia="zh-CN"/>
        </w:rPr>
        <w:t>educated</w:t>
      </w:r>
      <w:proofErr w:type="gramEnd"/>
      <w:r w:rsidRPr="000A1DDC">
        <w:rPr>
          <w:rFonts w:asciiTheme="minorHAnsi" w:eastAsia="Times New Roman" w:hAnsiTheme="minorHAnsi" w:cstheme="minorHAnsi"/>
          <w:bCs/>
          <w:sz w:val="22"/>
          <w:szCs w:val="22"/>
          <w:lang w:eastAsia="zh-CN"/>
        </w:rPr>
        <w:t xml:space="preserve"> and to gain an appreciation of the challenges faced by First Nations Australians. </w:t>
      </w:r>
    </w:p>
    <w:p w14:paraId="4D61E188" w14:textId="77777777" w:rsidR="000A1DDC" w:rsidRPr="000A1DDC" w:rsidRDefault="000A1DDC"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sidRPr="000A1DDC">
        <w:rPr>
          <w:rFonts w:asciiTheme="minorHAnsi" w:eastAsia="Times New Roman" w:hAnsiTheme="minorHAnsi" w:cstheme="minorHAnsi"/>
          <w:bCs/>
          <w:sz w:val="22"/>
          <w:szCs w:val="22"/>
          <w:lang w:eastAsia="zh-CN"/>
        </w:rPr>
        <w:t> </w:t>
      </w:r>
    </w:p>
    <w:p w14:paraId="1587ABBD" w14:textId="77777777" w:rsidR="00773BE5" w:rsidRDefault="00B93D59"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Pr>
          <w:rFonts w:asciiTheme="minorHAnsi" w:eastAsia="Times New Roman" w:hAnsiTheme="minorHAnsi" w:cstheme="minorHAnsi"/>
          <w:bCs/>
          <w:sz w:val="22"/>
          <w:szCs w:val="22"/>
          <w:lang w:eastAsia="zh-CN"/>
        </w:rPr>
        <w:t>“</w:t>
      </w:r>
      <w:r w:rsidR="00773BE5">
        <w:rPr>
          <w:rFonts w:asciiTheme="minorHAnsi" w:eastAsia="Times New Roman" w:hAnsiTheme="minorHAnsi" w:cstheme="minorHAnsi"/>
          <w:bCs/>
          <w:sz w:val="22"/>
          <w:szCs w:val="22"/>
          <w:lang w:eastAsia="zh-CN"/>
        </w:rPr>
        <w:t>T</w:t>
      </w:r>
      <w:r>
        <w:rPr>
          <w:rFonts w:asciiTheme="minorHAnsi" w:eastAsia="Times New Roman" w:hAnsiTheme="minorHAnsi" w:cstheme="minorHAnsi"/>
          <w:bCs/>
          <w:sz w:val="22"/>
          <w:szCs w:val="22"/>
          <w:lang w:eastAsia="zh-CN"/>
        </w:rPr>
        <w:t>h</w:t>
      </w:r>
      <w:r w:rsidR="000A1DDC" w:rsidRPr="000A1DDC">
        <w:rPr>
          <w:rFonts w:asciiTheme="minorHAnsi" w:eastAsia="Times New Roman" w:hAnsiTheme="minorHAnsi" w:cstheme="minorHAnsi"/>
          <w:bCs/>
          <w:sz w:val="22"/>
          <w:szCs w:val="22"/>
          <w:lang w:eastAsia="zh-CN"/>
        </w:rPr>
        <w:t>is event provide</w:t>
      </w:r>
      <w:r>
        <w:rPr>
          <w:rFonts w:asciiTheme="minorHAnsi" w:eastAsia="Times New Roman" w:hAnsiTheme="minorHAnsi" w:cstheme="minorHAnsi"/>
          <w:bCs/>
          <w:sz w:val="22"/>
          <w:szCs w:val="22"/>
          <w:lang w:eastAsia="zh-CN"/>
        </w:rPr>
        <w:t>d</w:t>
      </w:r>
      <w:r w:rsidR="000A1DDC" w:rsidRPr="000A1DDC">
        <w:rPr>
          <w:rFonts w:asciiTheme="minorHAnsi" w:eastAsia="Times New Roman" w:hAnsiTheme="minorHAnsi" w:cstheme="minorHAnsi"/>
          <w:bCs/>
          <w:sz w:val="22"/>
          <w:szCs w:val="22"/>
          <w:lang w:eastAsia="zh-CN"/>
        </w:rPr>
        <w:t xml:space="preserve"> an extremely rare opportunity for the Judges to </w:t>
      </w:r>
      <w:r w:rsidR="00773BE5">
        <w:rPr>
          <w:rFonts w:asciiTheme="minorHAnsi" w:eastAsia="Times New Roman" w:hAnsiTheme="minorHAnsi" w:cstheme="minorHAnsi"/>
          <w:bCs/>
          <w:sz w:val="22"/>
          <w:szCs w:val="22"/>
          <w:lang w:eastAsia="zh-CN"/>
        </w:rPr>
        <w:t xml:space="preserve">speak directly with Indigenous families, and in turn, </w:t>
      </w:r>
      <w:r w:rsidR="000A1DDC" w:rsidRPr="000A1DDC">
        <w:rPr>
          <w:rFonts w:asciiTheme="minorHAnsi" w:eastAsia="Times New Roman" w:hAnsiTheme="minorHAnsi" w:cstheme="minorHAnsi"/>
          <w:bCs/>
          <w:sz w:val="22"/>
          <w:szCs w:val="22"/>
          <w:lang w:eastAsia="zh-CN"/>
        </w:rPr>
        <w:t>expand their knowledge of and experience with </w:t>
      </w:r>
      <w:r w:rsidR="00773BE5">
        <w:rPr>
          <w:rFonts w:asciiTheme="minorHAnsi" w:eastAsia="Times New Roman" w:hAnsiTheme="minorHAnsi" w:cstheme="minorHAnsi"/>
          <w:bCs/>
          <w:sz w:val="22"/>
          <w:szCs w:val="22"/>
          <w:lang w:eastAsia="zh-CN"/>
        </w:rPr>
        <w:t>those living in remote communities.</w:t>
      </w:r>
    </w:p>
    <w:p w14:paraId="383C6362" w14:textId="77777777" w:rsidR="00773BE5" w:rsidRDefault="00773BE5"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Pr>
          <w:rFonts w:asciiTheme="minorHAnsi" w:eastAsia="Times New Roman" w:hAnsiTheme="minorHAnsi" w:cstheme="minorHAnsi"/>
          <w:bCs/>
          <w:sz w:val="22"/>
          <w:szCs w:val="22"/>
          <w:lang w:eastAsia="zh-CN"/>
        </w:rPr>
        <w:t xml:space="preserve"> </w:t>
      </w:r>
    </w:p>
    <w:p w14:paraId="3F15F0AE" w14:textId="22F689A7" w:rsidR="000A1DDC" w:rsidRPr="000A1DDC" w:rsidRDefault="00773BE5"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Pr>
          <w:rFonts w:asciiTheme="minorHAnsi" w:eastAsia="Times New Roman" w:hAnsiTheme="minorHAnsi" w:cstheme="minorHAnsi"/>
          <w:bCs/>
          <w:sz w:val="22"/>
          <w:szCs w:val="22"/>
          <w:lang w:eastAsia="zh-CN"/>
        </w:rPr>
        <w:t>“T</w:t>
      </w:r>
      <w:r w:rsidR="000A1DDC" w:rsidRPr="000A1DDC">
        <w:rPr>
          <w:rFonts w:asciiTheme="minorHAnsi" w:eastAsia="Times New Roman" w:hAnsiTheme="minorHAnsi" w:cstheme="minorHAnsi"/>
          <w:bCs/>
          <w:sz w:val="22"/>
          <w:szCs w:val="22"/>
          <w:lang w:eastAsia="zh-CN"/>
        </w:rPr>
        <w:t xml:space="preserve">he Courts </w:t>
      </w:r>
      <w:r>
        <w:rPr>
          <w:rFonts w:asciiTheme="minorHAnsi" w:eastAsia="Times New Roman" w:hAnsiTheme="minorHAnsi" w:cstheme="minorHAnsi"/>
          <w:bCs/>
          <w:sz w:val="22"/>
          <w:szCs w:val="22"/>
          <w:lang w:eastAsia="zh-CN"/>
        </w:rPr>
        <w:t>have also</w:t>
      </w:r>
      <w:r w:rsidR="000A1DDC" w:rsidRPr="000A1DDC">
        <w:rPr>
          <w:rFonts w:asciiTheme="minorHAnsi" w:eastAsia="Times New Roman" w:hAnsiTheme="minorHAnsi" w:cstheme="minorHAnsi"/>
          <w:bCs/>
          <w:sz w:val="22"/>
          <w:szCs w:val="22"/>
          <w:lang w:eastAsia="zh-CN"/>
        </w:rPr>
        <w:t xml:space="preserve"> demonstrate</w:t>
      </w:r>
      <w:r>
        <w:rPr>
          <w:rFonts w:asciiTheme="minorHAnsi" w:eastAsia="Times New Roman" w:hAnsiTheme="minorHAnsi" w:cstheme="minorHAnsi"/>
          <w:bCs/>
          <w:sz w:val="22"/>
          <w:szCs w:val="22"/>
          <w:lang w:eastAsia="zh-CN"/>
        </w:rPr>
        <w:t>d</w:t>
      </w:r>
      <w:r w:rsidR="000A1DDC" w:rsidRPr="000A1DDC">
        <w:rPr>
          <w:rFonts w:asciiTheme="minorHAnsi" w:eastAsia="Times New Roman" w:hAnsiTheme="minorHAnsi" w:cstheme="minorHAnsi"/>
          <w:bCs/>
          <w:sz w:val="22"/>
          <w:szCs w:val="22"/>
          <w:lang w:eastAsia="zh-CN"/>
        </w:rPr>
        <w:t xml:space="preserve"> support for and </w:t>
      </w:r>
      <w:r>
        <w:rPr>
          <w:rFonts w:asciiTheme="minorHAnsi" w:eastAsia="Times New Roman" w:hAnsiTheme="minorHAnsi" w:cstheme="minorHAnsi"/>
          <w:bCs/>
          <w:sz w:val="22"/>
          <w:szCs w:val="22"/>
          <w:lang w:eastAsia="zh-CN"/>
        </w:rPr>
        <w:t>contribute to</w:t>
      </w:r>
      <w:r w:rsidR="000A1DDC" w:rsidRPr="000A1DDC">
        <w:rPr>
          <w:rFonts w:asciiTheme="minorHAnsi" w:eastAsia="Times New Roman" w:hAnsiTheme="minorHAnsi" w:cstheme="minorHAnsi"/>
          <w:bCs/>
          <w:sz w:val="22"/>
          <w:szCs w:val="22"/>
          <w:lang w:eastAsia="zh-CN"/>
        </w:rPr>
        <w:t xml:space="preserve"> the local economy and the people living in and around Alice Springs,” Chief Justice </w:t>
      </w:r>
      <w:proofErr w:type="spellStart"/>
      <w:r w:rsidR="000A1DDC" w:rsidRPr="000A1DDC">
        <w:rPr>
          <w:rFonts w:asciiTheme="minorHAnsi" w:eastAsia="Times New Roman" w:hAnsiTheme="minorHAnsi" w:cstheme="minorHAnsi"/>
          <w:bCs/>
          <w:sz w:val="22"/>
          <w:szCs w:val="22"/>
          <w:lang w:eastAsia="zh-CN"/>
        </w:rPr>
        <w:t>Alstergren</w:t>
      </w:r>
      <w:proofErr w:type="spellEnd"/>
      <w:r w:rsidR="000A1DDC" w:rsidRPr="000A1DDC">
        <w:rPr>
          <w:rFonts w:asciiTheme="minorHAnsi" w:eastAsia="Times New Roman" w:hAnsiTheme="minorHAnsi" w:cstheme="minorHAnsi"/>
          <w:bCs/>
          <w:sz w:val="22"/>
          <w:szCs w:val="22"/>
          <w:lang w:eastAsia="zh-CN"/>
        </w:rPr>
        <w:t xml:space="preserve"> added. </w:t>
      </w:r>
    </w:p>
    <w:p w14:paraId="47BF079F" w14:textId="77777777" w:rsidR="000A1DDC" w:rsidRPr="000A1DDC" w:rsidRDefault="000A1DDC"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sidRPr="000A1DDC">
        <w:rPr>
          <w:rFonts w:asciiTheme="minorHAnsi" w:eastAsia="Times New Roman" w:hAnsiTheme="minorHAnsi" w:cstheme="minorHAnsi"/>
          <w:bCs/>
          <w:sz w:val="22"/>
          <w:szCs w:val="22"/>
          <w:lang w:eastAsia="zh-CN"/>
        </w:rPr>
        <w:t> </w:t>
      </w:r>
    </w:p>
    <w:p w14:paraId="06943263" w14:textId="30A21167" w:rsidR="000A1DDC" w:rsidRPr="000A1DDC" w:rsidRDefault="000A1DDC"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Pr>
          <w:rFonts w:asciiTheme="minorHAnsi" w:eastAsia="Times New Roman" w:hAnsiTheme="minorHAnsi" w:cstheme="minorHAnsi"/>
          <w:bCs/>
          <w:sz w:val="22"/>
          <w:szCs w:val="22"/>
          <w:lang w:eastAsia="zh-CN"/>
        </w:rPr>
        <w:t>The first day of the p</w:t>
      </w:r>
      <w:r w:rsidR="00773BE5">
        <w:rPr>
          <w:rFonts w:asciiTheme="minorHAnsi" w:eastAsia="Times New Roman" w:hAnsiTheme="minorHAnsi" w:cstheme="minorHAnsi"/>
          <w:bCs/>
          <w:sz w:val="22"/>
          <w:szCs w:val="22"/>
          <w:lang w:eastAsia="zh-CN"/>
        </w:rPr>
        <w:t xml:space="preserve">lenary </w:t>
      </w:r>
      <w:r w:rsidRPr="000A1DDC">
        <w:rPr>
          <w:rFonts w:asciiTheme="minorHAnsi" w:eastAsia="Times New Roman" w:hAnsiTheme="minorHAnsi" w:cstheme="minorHAnsi"/>
          <w:bCs/>
          <w:sz w:val="22"/>
          <w:szCs w:val="22"/>
          <w:lang w:eastAsia="zh-CN"/>
        </w:rPr>
        <w:t>commence</w:t>
      </w:r>
      <w:r w:rsidR="00773BE5">
        <w:rPr>
          <w:rFonts w:asciiTheme="minorHAnsi" w:eastAsia="Times New Roman" w:hAnsiTheme="minorHAnsi" w:cstheme="minorHAnsi"/>
          <w:bCs/>
          <w:sz w:val="22"/>
          <w:szCs w:val="22"/>
          <w:lang w:eastAsia="zh-CN"/>
        </w:rPr>
        <w:t>d</w:t>
      </w:r>
      <w:r w:rsidRPr="000A1DDC">
        <w:rPr>
          <w:rFonts w:asciiTheme="minorHAnsi" w:eastAsia="Times New Roman" w:hAnsiTheme="minorHAnsi" w:cstheme="minorHAnsi"/>
          <w:bCs/>
          <w:sz w:val="22"/>
          <w:szCs w:val="22"/>
          <w:lang w:eastAsia="zh-CN"/>
        </w:rPr>
        <w:t xml:space="preserve"> with a Welcome to Country and </w:t>
      </w:r>
      <w:r>
        <w:rPr>
          <w:rFonts w:asciiTheme="minorHAnsi" w:eastAsia="Times New Roman" w:hAnsiTheme="minorHAnsi" w:cstheme="minorHAnsi"/>
          <w:bCs/>
          <w:sz w:val="22"/>
          <w:szCs w:val="22"/>
          <w:lang w:eastAsia="zh-CN"/>
        </w:rPr>
        <w:t xml:space="preserve">an </w:t>
      </w:r>
      <w:r w:rsidRPr="000A1DDC">
        <w:rPr>
          <w:rFonts w:asciiTheme="minorHAnsi" w:eastAsia="Times New Roman" w:hAnsiTheme="minorHAnsi" w:cstheme="minorHAnsi"/>
          <w:bCs/>
          <w:sz w:val="22"/>
          <w:szCs w:val="22"/>
          <w:lang w:eastAsia="zh-CN"/>
        </w:rPr>
        <w:t>address delivered virtually by the Attorney-General for Australia, the Hon. Mark Dreyfus KC MP, followed by presentations by </w:t>
      </w:r>
      <w:r>
        <w:rPr>
          <w:rFonts w:asciiTheme="minorHAnsi" w:eastAsia="Times New Roman" w:hAnsiTheme="minorHAnsi" w:cstheme="minorHAnsi"/>
          <w:bCs/>
          <w:sz w:val="22"/>
          <w:szCs w:val="22"/>
          <w:lang w:eastAsia="zh-CN"/>
        </w:rPr>
        <w:t>other guest speakers</w:t>
      </w:r>
      <w:r w:rsidRPr="000A1DDC">
        <w:rPr>
          <w:rFonts w:asciiTheme="minorHAnsi" w:eastAsia="Times New Roman" w:hAnsiTheme="minorHAnsi" w:cstheme="minorHAnsi"/>
          <w:bCs/>
          <w:sz w:val="22"/>
          <w:szCs w:val="22"/>
          <w:lang w:eastAsia="zh-CN"/>
        </w:rPr>
        <w:t xml:space="preserve"> including local and community leaders</w:t>
      </w:r>
      <w:r w:rsidR="00765E16">
        <w:rPr>
          <w:rFonts w:asciiTheme="minorHAnsi" w:eastAsia="Times New Roman" w:hAnsiTheme="minorHAnsi" w:cstheme="minorHAnsi"/>
          <w:bCs/>
          <w:sz w:val="22"/>
          <w:szCs w:val="22"/>
          <w:lang w:eastAsia="zh-CN"/>
        </w:rPr>
        <w:t>,</w:t>
      </w:r>
      <w:r w:rsidRPr="000A1DDC">
        <w:rPr>
          <w:rFonts w:asciiTheme="minorHAnsi" w:eastAsia="Times New Roman" w:hAnsiTheme="minorHAnsi" w:cstheme="minorHAnsi"/>
          <w:bCs/>
          <w:sz w:val="22"/>
          <w:szCs w:val="22"/>
          <w:lang w:eastAsia="zh-CN"/>
        </w:rPr>
        <w:t xml:space="preserve"> and the Hon Justice Stephen </w:t>
      </w:r>
      <w:proofErr w:type="spellStart"/>
      <w:r w:rsidRPr="000A1DDC">
        <w:rPr>
          <w:rFonts w:asciiTheme="minorHAnsi" w:eastAsia="Times New Roman" w:hAnsiTheme="minorHAnsi" w:cstheme="minorHAnsi"/>
          <w:bCs/>
          <w:sz w:val="22"/>
          <w:szCs w:val="22"/>
          <w:lang w:eastAsia="zh-CN"/>
        </w:rPr>
        <w:t>Gag</w:t>
      </w:r>
      <w:r w:rsidR="00D2416D">
        <w:rPr>
          <w:rFonts w:asciiTheme="minorHAnsi" w:eastAsia="Times New Roman" w:hAnsiTheme="minorHAnsi" w:cstheme="minorHAnsi"/>
          <w:bCs/>
          <w:sz w:val="22"/>
          <w:szCs w:val="22"/>
          <w:lang w:eastAsia="zh-CN"/>
        </w:rPr>
        <w:t>e</w:t>
      </w:r>
      <w:r w:rsidRPr="000A1DDC">
        <w:rPr>
          <w:rFonts w:asciiTheme="minorHAnsi" w:eastAsia="Times New Roman" w:hAnsiTheme="minorHAnsi" w:cstheme="minorHAnsi"/>
          <w:bCs/>
          <w:sz w:val="22"/>
          <w:szCs w:val="22"/>
          <w:lang w:eastAsia="zh-CN"/>
        </w:rPr>
        <w:t>ler</w:t>
      </w:r>
      <w:proofErr w:type="spellEnd"/>
      <w:r w:rsidR="00D2416D">
        <w:rPr>
          <w:rFonts w:asciiTheme="minorHAnsi" w:eastAsia="Times New Roman" w:hAnsiTheme="minorHAnsi" w:cstheme="minorHAnsi"/>
          <w:bCs/>
          <w:sz w:val="22"/>
          <w:szCs w:val="22"/>
          <w:lang w:eastAsia="zh-CN"/>
        </w:rPr>
        <w:t xml:space="preserve"> AC</w:t>
      </w:r>
      <w:r w:rsidRPr="000A1DDC">
        <w:rPr>
          <w:rFonts w:asciiTheme="minorHAnsi" w:eastAsia="Times New Roman" w:hAnsiTheme="minorHAnsi" w:cstheme="minorHAnsi"/>
          <w:bCs/>
          <w:sz w:val="22"/>
          <w:szCs w:val="22"/>
          <w:lang w:eastAsia="zh-CN"/>
        </w:rPr>
        <w:t xml:space="preserve"> of </w:t>
      </w:r>
      <w:r w:rsidR="00765E16">
        <w:rPr>
          <w:rFonts w:asciiTheme="minorHAnsi" w:eastAsia="Times New Roman" w:hAnsiTheme="minorHAnsi" w:cstheme="minorHAnsi"/>
          <w:bCs/>
          <w:sz w:val="22"/>
          <w:szCs w:val="22"/>
          <w:lang w:eastAsia="zh-CN"/>
        </w:rPr>
        <w:t xml:space="preserve">the </w:t>
      </w:r>
      <w:r w:rsidRPr="000A1DDC">
        <w:rPr>
          <w:rFonts w:asciiTheme="minorHAnsi" w:eastAsia="Times New Roman" w:hAnsiTheme="minorHAnsi" w:cstheme="minorHAnsi"/>
          <w:bCs/>
          <w:sz w:val="22"/>
          <w:szCs w:val="22"/>
          <w:lang w:eastAsia="zh-CN"/>
        </w:rPr>
        <w:t>High Court of Australia. </w:t>
      </w:r>
    </w:p>
    <w:p w14:paraId="7E5DA859" w14:textId="77777777" w:rsidR="000A1DDC" w:rsidRPr="000A1DDC" w:rsidRDefault="000A1DDC"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sidRPr="000A1DDC">
        <w:rPr>
          <w:rFonts w:asciiTheme="minorHAnsi" w:eastAsia="Times New Roman" w:hAnsiTheme="minorHAnsi" w:cstheme="minorHAnsi"/>
          <w:bCs/>
          <w:sz w:val="22"/>
          <w:szCs w:val="22"/>
          <w:lang w:eastAsia="zh-CN"/>
        </w:rPr>
        <w:t> </w:t>
      </w:r>
    </w:p>
    <w:p w14:paraId="6A105ADC" w14:textId="64DFA7CF" w:rsidR="000A1DDC" w:rsidRDefault="00773BE5" w:rsidP="00765E16">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Pr>
          <w:rFonts w:asciiTheme="minorHAnsi" w:eastAsia="Times New Roman" w:hAnsiTheme="minorHAnsi" w:cstheme="minorHAnsi"/>
          <w:bCs/>
          <w:sz w:val="22"/>
          <w:szCs w:val="22"/>
          <w:lang w:eastAsia="zh-CN"/>
        </w:rPr>
        <w:t>Yesterday, o</w:t>
      </w:r>
      <w:r w:rsidR="000A1DDC" w:rsidRPr="000A1DDC">
        <w:rPr>
          <w:rFonts w:asciiTheme="minorHAnsi" w:eastAsia="Times New Roman" w:hAnsiTheme="minorHAnsi" w:cstheme="minorHAnsi"/>
          <w:bCs/>
          <w:sz w:val="22"/>
          <w:szCs w:val="22"/>
          <w:lang w:eastAsia="zh-CN"/>
        </w:rPr>
        <w:t>n Tuesday 20 June, the Judges participate</w:t>
      </w:r>
      <w:r>
        <w:rPr>
          <w:rFonts w:asciiTheme="minorHAnsi" w:eastAsia="Times New Roman" w:hAnsiTheme="minorHAnsi" w:cstheme="minorHAnsi"/>
          <w:bCs/>
          <w:sz w:val="22"/>
          <w:szCs w:val="22"/>
          <w:lang w:eastAsia="zh-CN"/>
        </w:rPr>
        <w:t>d</w:t>
      </w:r>
      <w:r w:rsidR="000A1DDC" w:rsidRPr="000A1DDC">
        <w:rPr>
          <w:rFonts w:asciiTheme="minorHAnsi" w:eastAsia="Times New Roman" w:hAnsiTheme="minorHAnsi" w:cstheme="minorHAnsi"/>
          <w:bCs/>
          <w:sz w:val="22"/>
          <w:szCs w:val="22"/>
          <w:lang w:eastAsia="zh-CN"/>
        </w:rPr>
        <w:t xml:space="preserve"> in two community visits, one to </w:t>
      </w:r>
      <w:proofErr w:type="spellStart"/>
      <w:r w:rsidR="000A1DDC" w:rsidRPr="000A1DDC">
        <w:rPr>
          <w:rFonts w:asciiTheme="minorHAnsi" w:eastAsia="Times New Roman" w:hAnsiTheme="minorHAnsi" w:cstheme="minorHAnsi"/>
          <w:bCs/>
          <w:sz w:val="22"/>
          <w:szCs w:val="22"/>
          <w:lang w:eastAsia="zh-CN"/>
        </w:rPr>
        <w:t>Ntaria</w:t>
      </w:r>
      <w:proofErr w:type="spellEnd"/>
      <w:r w:rsidR="000A1DDC" w:rsidRPr="000A1DDC">
        <w:rPr>
          <w:rFonts w:asciiTheme="minorHAnsi" w:eastAsia="Times New Roman" w:hAnsiTheme="minorHAnsi" w:cstheme="minorHAnsi"/>
          <w:bCs/>
          <w:sz w:val="22"/>
          <w:szCs w:val="22"/>
          <w:lang w:eastAsia="zh-CN"/>
        </w:rPr>
        <w:t xml:space="preserve"> (Hermannsburg) and one to </w:t>
      </w:r>
      <w:proofErr w:type="spellStart"/>
      <w:r w:rsidR="000A1DDC" w:rsidRPr="000A1DDC">
        <w:rPr>
          <w:rFonts w:asciiTheme="minorHAnsi" w:eastAsia="Times New Roman" w:hAnsiTheme="minorHAnsi" w:cstheme="minorHAnsi"/>
          <w:bCs/>
          <w:sz w:val="22"/>
          <w:szCs w:val="22"/>
          <w:lang w:eastAsia="zh-CN"/>
        </w:rPr>
        <w:t>Ltyentye</w:t>
      </w:r>
      <w:proofErr w:type="spellEnd"/>
      <w:r w:rsidR="000A1DDC" w:rsidRPr="000A1DDC">
        <w:rPr>
          <w:rFonts w:asciiTheme="minorHAnsi" w:eastAsia="Times New Roman" w:hAnsiTheme="minorHAnsi" w:cstheme="minorHAnsi"/>
          <w:bCs/>
          <w:sz w:val="22"/>
          <w:szCs w:val="22"/>
          <w:lang w:eastAsia="zh-CN"/>
        </w:rPr>
        <w:t xml:space="preserve"> </w:t>
      </w:r>
      <w:proofErr w:type="spellStart"/>
      <w:r w:rsidR="000A1DDC" w:rsidRPr="000A1DDC">
        <w:rPr>
          <w:rFonts w:asciiTheme="minorHAnsi" w:eastAsia="Times New Roman" w:hAnsiTheme="minorHAnsi" w:cstheme="minorHAnsi"/>
          <w:bCs/>
          <w:sz w:val="22"/>
          <w:szCs w:val="22"/>
          <w:lang w:eastAsia="zh-CN"/>
        </w:rPr>
        <w:t>Apurte</w:t>
      </w:r>
      <w:proofErr w:type="spellEnd"/>
      <w:r w:rsidR="000A1DDC" w:rsidRPr="000A1DDC">
        <w:rPr>
          <w:rFonts w:asciiTheme="minorHAnsi" w:eastAsia="Times New Roman" w:hAnsiTheme="minorHAnsi" w:cstheme="minorHAnsi"/>
          <w:bCs/>
          <w:sz w:val="22"/>
          <w:szCs w:val="22"/>
          <w:lang w:eastAsia="zh-CN"/>
        </w:rPr>
        <w:t xml:space="preserve"> (Santa Teresa). Local </w:t>
      </w:r>
      <w:r w:rsidR="00765E16">
        <w:rPr>
          <w:rFonts w:asciiTheme="minorHAnsi" w:eastAsia="Times New Roman" w:hAnsiTheme="minorHAnsi" w:cstheme="minorHAnsi"/>
          <w:bCs/>
          <w:sz w:val="22"/>
          <w:szCs w:val="22"/>
          <w:lang w:eastAsia="zh-CN"/>
        </w:rPr>
        <w:t xml:space="preserve">leaders </w:t>
      </w:r>
      <w:r w:rsidR="000A1DDC" w:rsidRPr="000A1DDC">
        <w:rPr>
          <w:rFonts w:asciiTheme="minorHAnsi" w:eastAsia="Times New Roman" w:hAnsiTheme="minorHAnsi" w:cstheme="minorHAnsi"/>
          <w:bCs/>
          <w:sz w:val="22"/>
          <w:szCs w:val="22"/>
          <w:lang w:eastAsia="zh-CN"/>
        </w:rPr>
        <w:t>and comm</w:t>
      </w:r>
      <w:r>
        <w:rPr>
          <w:rFonts w:asciiTheme="minorHAnsi" w:eastAsia="Times New Roman" w:hAnsiTheme="minorHAnsi" w:cstheme="minorHAnsi"/>
          <w:bCs/>
          <w:sz w:val="22"/>
          <w:szCs w:val="22"/>
          <w:lang w:eastAsia="zh-CN"/>
        </w:rPr>
        <w:t>unity members me</w:t>
      </w:r>
      <w:r w:rsidR="000A1DDC" w:rsidRPr="000A1DDC">
        <w:rPr>
          <w:rFonts w:asciiTheme="minorHAnsi" w:eastAsia="Times New Roman" w:hAnsiTheme="minorHAnsi" w:cstheme="minorHAnsi"/>
          <w:bCs/>
          <w:sz w:val="22"/>
          <w:szCs w:val="22"/>
          <w:lang w:eastAsia="zh-CN"/>
        </w:rPr>
        <w:t>t with the Judges and</w:t>
      </w:r>
      <w:r w:rsidR="00765E16" w:rsidRPr="000A1DDC">
        <w:rPr>
          <w:rFonts w:asciiTheme="minorHAnsi" w:eastAsia="Times New Roman" w:hAnsiTheme="minorHAnsi" w:cstheme="minorHAnsi"/>
          <w:bCs/>
          <w:sz w:val="22"/>
          <w:szCs w:val="22"/>
          <w:lang w:eastAsia="zh-CN"/>
        </w:rPr>
        <w:t xml:space="preserve"> </w:t>
      </w:r>
      <w:r w:rsidR="000A1DDC" w:rsidRPr="000A1DDC">
        <w:rPr>
          <w:rFonts w:asciiTheme="minorHAnsi" w:eastAsia="Times New Roman" w:hAnsiTheme="minorHAnsi" w:cstheme="minorHAnsi"/>
          <w:bCs/>
          <w:sz w:val="22"/>
          <w:szCs w:val="22"/>
          <w:lang w:eastAsia="zh-CN"/>
        </w:rPr>
        <w:t>participate</w:t>
      </w:r>
      <w:r>
        <w:rPr>
          <w:rFonts w:asciiTheme="minorHAnsi" w:eastAsia="Times New Roman" w:hAnsiTheme="minorHAnsi" w:cstheme="minorHAnsi"/>
          <w:bCs/>
          <w:sz w:val="22"/>
          <w:szCs w:val="22"/>
          <w:lang w:eastAsia="zh-CN"/>
        </w:rPr>
        <w:t>d</w:t>
      </w:r>
      <w:r w:rsidR="000A1DDC" w:rsidRPr="000A1DDC">
        <w:rPr>
          <w:rFonts w:asciiTheme="minorHAnsi" w:eastAsia="Times New Roman" w:hAnsiTheme="minorHAnsi" w:cstheme="minorHAnsi"/>
          <w:bCs/>
          <w:sz w:val="22"/>
          <w:szCs w:val="22"/>
          <w:lang w:eastAsia="zh-CN"/>
        </w:rPr>
        <w:t xml:space="preserve"> in </w:t>
      </w:r>
      <w:r>
        <w:rPr>
          <w:rFonts w:asciiTheme="minorHAnsi" w:eastAsia="Times New Roman" w:hAnsiTheme="minorHAnsi" w:cstheme="minorHAnsi"/>
          <w:bCs/>
          <w:sz w:val="22"/>
          <w:szCs w:val="22"/>
          <w:lang w:eastAsia="zh-CN"/>
        </w:rPr>
        <w:t xml:space="preserve">meaningful </w:t>
      </w:r>
      <w:r w:rsidR="000A1DDC" w:rsidRPr="000A1DDC">
        <w:rPr>
          <w:rFonts w:asciiTheme="minorHAnsi" w:eastAsia="Times New Roman" w:hAnsiTheme="minorHAnsi" w:cstheme="minorHAnsi"/>
          <w:bCs/>
          <w:sz w:val="22"/>
          <w:szCs w:val="22"/>
          <w:lang w:eastAsia="zh-CN"/>
        </w:rPr>
        <w:t>community engagement, yarn</w:t>
      </w:r>
      <w:r w:rsidR="00E151D6">
        <w:rPr>
          <w:rFonts w:asciiTheme="minorHAnsi" w:eastAsia="Times New Roman" w:hAnsiTheme="minorHAnsi" w:cstheme="minorHAnsi"/>
          <w:bCs/>
          <w:sz w:val="22"/>
          <w:szCs w:val="22"/>
          <w:lang w:eastAsia="zh-CN"/>
        </w:rPr>
        <w:t>ing</w:t>
      </w:r>
      <w:r w:rsidR="000A1DDC" w:rsidRPr="000A1DDC">
        <w:rPr>
          <w:rFonts w:asciiTheme="minorHAnsi" w:eastAsia="Times New Roman" w:hAnsiTheme="minorHAnsi" w:cstheme="minorHAnsi"/>
          <w:bCs/>
          <w:sz w:val="22"/>
          <w:szCs w:val="22"/>
          <w:lang w:eastAsia="zh-CN"/>
        </w:rPr>
        <w:t xml:space="preserve"> circles, a tour of the community, school and church visits and planting of a wattle tree in each location to mark the occasion. </w:t>
      </w:r>
    </w:p>
    <w:p w14:paraId="78E387BB" w14:textId="77777777" w:rsidR="00765E16" w:rsidRPr="000A1DDC" w:rsidRDefault="00765E16" w:rsidP="00765E16">
      <w:pPr>
        <w:pStyle w:val="s11"/>
        <w:spacing w:before="0" w:beforeAutospacing="0" w:after="0" w:afterAutospacing="0"/>
        <w:ind w:right="315"/>
        <w:jc w:val="both"/>
        <w:rPr>
          <w:rFonts w:asciiTheme="minorHAnsi" w:eastAsia="Times New Roman" w:hAnsiTheme="minorHAnsi" w:cstheme="minorHAnsi"/>
          <w:bCs/>
          <w:sz w:val="22"/>
          <w:szCs w:val="22"/>
          <w:lang w:eastAsia="zh-CN"/>
        </w:rPr>
      </w:pPr>
    </w:p>
    <w:p w14:paraId="747FD9C9" w14:textId="06375C5D" w:rsidR="00E955DA" w:rsidRDefault="000A1DDC" w:rsidP="00852F2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sidRPr="000A1DDC">
        <w:rPr>
          <w:rFonts w:asciiTheme="minorHAnsi" w:eastAsia="Times New Roman" w:hAnsiTheme="minorHAnsi" w:cstheme="minorHAnsi"/>
          <w:bCs/>
          <w:sz w:val="22"/>
          <w:szCs w:val="22"/>
          <w:lang w:eastAsia="zh-CN"/>
        </w:rPr>
        <w:lastRenderedPageBreak/>
        <w:t>“Our Courts operate in each major city and most regional areas across Austra</w:t>
      </w:r>
      <w:r w:rsidR="00E955DA">
        <w:rPr>
          <w:rFonts w:asciiTheme="minorHAnsi" w:eastAsia="Times New Roman" w:hAnsiTheme="minorHAnsi" w:cstheme="minorHAnsi"/>
          <w:bCs/>
          <w:sz w:val="22"/>
          <w:szCs w:val="22"/>
          <w:lang w:eastAsia="zh-CN"/>
        </w:rPr>
        <w:t>lia. As national c</w:t>
      </w:r>
      <w:r w:rsidRPr="000A1DDC">
        <w:rPr>
          <w:rFonts w:asciiTheme="minorHAnsi" w:eastAsia="Times New Roman" w:hAnsiTheme="minorHAnsi" w:cstheme="minorHAnsi"/>
          <w:bCs/>
          <w:sz w:val="22"/>
          <w:szCs w:val="22"/>
          <w:lang w:eastAsia="zh-CN"/>
        </w:rPr>
        <w:t>ourts we are committed to serving all Austral</w:t>
      </w:r>
      <w:r w:rsidR="00765E16">
        <w:rPr>
          <w:rFonts w:asciiTheme="minorHAnsi" w:eastAsia="Times New Roman" w:hAnsiTheme="minorHAnsi" w:cstheme="minorHAnsi"/>
          <w:bCs/>
          <w:sz w:val="22"/>
          <w:szCs w:val="22"/>
          <w:lang w:eastAsia="zh-CN"/>
        </w:rPr>
        <w:t>ians including being relevant and</w:t>
      </w:r>
      <w:r w:rsidRPr="000A1DDC">
        <w:rPr>
          <w:rFonts w:asciiTheme="minorHAnsi" w:eastAsia="Times New Roman" w:hAnsiTheme="minorHAnsi" w:cstheme="minorHAnsi"/>
          <w:bCs/>
          <w:sz w:val="22"/>
          <w:szCs w:val="22"/>
          <w:lang w:eastAsia="zh-CN"/>
        </w:rPr>
        <w:t xml:space="preserve"> accessible to First Nations people. We have a proud h</w:t>
      </w:r>
      <w:r w:rsidR="00765E16">
        <w:rPr>
          <w:rFonts w:asciiTheme="minorHAnsi" w:eastAsia="Times New Roman" w:hAnsiTheme="minorHAnsi" w:cstheme="minorHAnsi"/>
          <w:bCs/>
          <w:sz w:val="22"/>
          <w:szCs w:val="22"/>
          <w:lang w:eastAsia="zh-CN"/>
        </w:rPr>
        <w:t>istory of dedicated specialist I</w:t>
      </w:r>
      <w:r w:rsidRPr="000A1DDC">
        <w:rPr>
          <w:rFonts w:asciiTheme="minorHAnsi" w:eastAsia="Times New Roman" w:hAnsiTheme="minorHAnsi" w:cstheme="minorHAnsi"/>
          <w:bCs/>
          <w:sz w:val="22"/>
          <w:szCs w:val="22"/>
          <w:lang w:eastAsia="zh-CN"/>
        </w:rPr>
        <w:t>ndigenous lists</w:t>
      </w:r>
      <w:r w:rsidR="00E955DA">
        <w:rPr>
          <w:rFonts w:asciiTheme="minorHAnsi" w:eastAsia="Times New Roman" w:hAnsiTheme="minorHAnsi" w:cstheme="minorHAnsi"/>
          <w:bCs/>
          <w:sz w:val="22"/>
          <w:szCs w:val="22"/>
          <w:lang w:eastAsia="zh-CN"/>
        </w:rPr>
        <w:t xml:space="preserve"> and other initiatives that focus on this commitment,</w:t>
      </w:r>
      <w:r w:rsidR="00711136">
        <w:rPr>
          <w:rFonts w:asciiTheme="minorHAnsi" w:eastAsia="Times New Roman" w:hAnsiTheme="minorHAnsi" w:cstheme="minorHAnsi"/>
          <w:bCs/>
          <w:sz w:val="22"/>
          <w:szCs w:val="22"/>
          <w:lang w:eastAsia="zh-CN"/>
        </w:rPr>
        <w:t xml:space="preserve">” Chief Justice </w:t>
      </w:r>
      <w:proofErr w:type="spellStart"/>
      <w:r w:rsidR="00711136">
        <w:rPr>
          <w:rFonts w:asciiTheme="minorHAnsi" w:eastAsia="Times New Roman" w:hAnsiTheme="minorHAnsi" w:cstheme="minorHAnsi"/>
          <w:bCs/>
          <w:sz w:val="22"/>
          <w:szCs w:val="22"/>
          <w:lang w:eastAsia="zh-CN"/>
        </w:rPr>
        <w:t>Alstergren</w:t>
      </w:r>
      <w:proofErr w:type="spellEnd"/>
      <w:r w:rsidR="00711136">
        <w:rPr>
          <w:rFonts w:asciiTheme="minorHAnsi" w:eastAsia="Times New Roman" w:hAnsiTheme="minorHAnsi" w:cstheme="minorHAnsi"/>
          <w:bCs/>
          <w:sz w:val="22"/>
          <w:szCs w:val="22"/>
          <w:lang w:eastAsia="zh-CN"/>
        </w:rPr>
        <w:t xml:space="preserve"> added</w:t>
      </w:r>
      <w:r w:rsidRPr="000A1DDC">
        <w:rPr>
          <w:rFonts w:asciiTheme="minorHAnsi" w:eastAsia="Times New Roman" w:hAnsiTheme="minorHAnsi" w:cstheme="minorHAnsi"/>
          <w:bCs/>
          <w:sz w:val="22"/>
          <w:szCs w:val="22"/>
          <w:lang w:eastAsia="zh-CN"/>
        </w:rPr>
        <w:t>.</w:t>
      </w:r>
    </w:p>
    <w:p w14:paraId="14DF1256" w14:textId="77777777" w:rsidR="00CA32D3" w:rsidRDefault="00CA32D3" w:rsidP="00852F2C">
      <w:pPr>
        <w:pStyle w:val="s11"/>
        <w:spacing w:before="0" w:beforeAutospacing="0" w:after="0" w:afterAutospacing="0"/>
        <w:ind w:right="315"/>
        <w:jc w:val="both"/>
        <w:rPr>
          <w:rFonts w:asciiTheme="minorHAnsi" w:eastAsia="Times New Roman" w:hAnsiTheme="minorHAnsi" w:cstheme="minorHAnsi"/>
          <w:bCs/>
          <w:sz w:val="22"/>
          <w:szCs w:val="22"/>
          <w:lang w:eastAsia="zh-CN"/>
        </w:rPr>
      </w:pPr>
    </w:p>
    <w:p w14:paraId="6F487D8E" w14:textId="15BC5119" w:rsidR="00852F2C" w:rsidRPr="00852F2C" w:rsidRDefault="000A1DDC" w:rsidP="00852F2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sidRPr="000A1DDC">
        <w:rPr>
          <w:rFonts w:asciiTheme="minorHAnsi" w:eastAsia="Times New Roman" w:hAnsiTheme="minorHAnsi" w:cstheme="minorHAnsi"/>
          <w:bCs/>
          <w:sz w:val="22"/>
          <w:szCs w:val="22"/>
          <w:lang w:eastAsia="zh-CN"/>
        </w:rPr>
        <w:t>As part of the Courts</w:t>
      </w:r>
      <w:r w:rsidR="00711136">
        <w:rPr>
          <w:rFonts w:asciiTheme="minorHAnsi" w:eastAsia="Times New Roman" w:hAnsiTheme="minorHAnsi" w:cstheme="minorHAnsi"/>
          <w:bCs/>
          <w:sz w:val="22"/>
          <w:szCs w:val="22"/>
          <w:lang w:eastAsia="zh-CN"/>
        </w:rPr>
        <w:t>’</w:t>
      </w:r>
      <w:r w:rsidRPr="000A1DDC">
        <w:rPr>
          <w:rFonts w:asciiTheme="minorHAnsi" w:eastAsia="Times New Roman" w:hAnsiTheme="minorHAnsi" w:cstheme="minorHAnsi"/>
          <w:bCs/>
          <w:sz w:val="22"/>
          <w:szCs w:val="22"/>
          <w:lang w:eastAsia="zh-CN"/>
        </w:rPr>
        <w:t xml:space="preserve"> commitment to serve our First Nations people</w:t>
      </w:r>
      <w:r w:rsidR="00711136">
        <w:rPr>
          <w:rFonts w:asciiTheme="minorHAnsi" w:eastAsia="Times New Roman" w:hAnsiTheme="minorHAnsi" w:cstheme="minorHAnsi"/>
          <w:bCs/>
          <w:sz w:val="22"/>
          <w:szCs w:val="22"/>
          <w:lang w:eastAsia="zh-CN"/>
        </w:rPr>
        <w:t>,</w:t>
      </w:r>
      <w:r w:rsidRPr="000A1DDC">
        <w:rPr>
          <w:rFonts w:asciiTheme="minorHAnsi" w:eastAsia="Times New Roman" w:hAnsiTheme="minorHAnsi" w:cstheme="minorHAnsi"/>
          <w:bCs/>
          <w:sz w:val="22"/>
          <w:szCs w:val="22"/>
          <w:lang w:eastAsia="zh-CN"/>
        </w:rPr>
        <w:t xml:space="preserve"> highly skilled Indigenous Family Liaison Officers (IFLOs) ar</w:t>
      </w:r>
      <w:r w:rsidR="00711136">
        <w:rPr>
          <w:rFonts w:asciiTheme="minorHAnsi" w:eastAsia="Times New Roman" w:hAnsiTheme="minorHAnsi" w:cstheme="minorHAnsi"/>
          <w:bCs/>
          <w:sz w:val="22"/>
          <w:szCs w:val="22"/>
          <w:lang w:eastAsia="zh-CN"/>
        </w:rPr>
        <w:t>e employed across the country</w:t>
      </w:r>
      <w:r w:rsidR="00852F2C">
        <w:rPr>
          <w:rFonts w:asciiTheme="minorHAnsi" w:eastAsia="Times New Roman" w:hAnsiTheme="minorHAnsi" w:cstheme="minorHAnsi"/>
          <w:bCs/>
          <w:sz w:val="22"/>
          <w:szCs w:val="22"/>
          <w:lang w:eastAsia="zh-CN"/>
        </w:rPr>
        <w:t xml:space="preserve">, </w:t>
      </w:r>
      <w:r w:rsidR="00852F2C" w:rsidRPr="00852F2C">
        <w:rPr>
          <w:rFonts w:asciiTheme="minorHAnsi" w:eastAsia="Times New Roman" w:hAnsiTheme="minorHAnsi" w:cstheme="minorHAnsi"/>
          <w:bCs/>
          <w:sz w:val="22"/>
          <w:szCs w:val="22"/>
          <w:lang w:eastAsia="zh-CN"/>
        </w:rPr>
        <w:t xml:space="preserve">and are another step towards facilitating a strong and meaningful connection between the Indigenous Communities and the Family Law System. IFLOs have a strong focus on helping and supporting families understand and engage with court processes and are available to connect parties to legal and other support services. IFLOs are essential links between the Community and the Court and are available to assist at any time during the case management process. </w:t>
      </w:r>
    </w:p>
    <w:p w14:paraId="4B059D28" w14:textId="77777777" w:rsidR="00852F2C" w:rsidRDefault="00852F2C" w:rsidP="00852F2C">
      <w:pPr>
        <w:spacing w:after="0"/>
        <w:ind w:right="425"/>
        <w:jc w:val="both"/>
        <w:rPr>
          <w:rFonts w:eastAsia="Times New Roman" w:cstheme="minorHAnsi"/>
          <w:bCs/>
          <w:lang w:eastAsia="zh-CN"/>
        </w:rPr>
      </w:pPr>
    </w:p>
    <w:p w14:paraId="530ACF36" w14:textId="6F853F3E" w:rsidR="00852F2C" w:rsidRPr="00FB5539" w:rsidRDefault="00852F2C" w:rsidP="00852F2C">
      <w:pPr>
        <w:spacing w:after="0"/>
        <w:ind w:right="425"/>
        <w:jc w:val="both"/>
        <w:rPr>
          <w:rFonts w:eastAsia="Times New Roman" w:cstheme="minorHAnsi"/>
          <w:bCs/>
          <w:lang w:eastAsia="zh-CN"/>
        </w:rPr>
      </w:pPr>
      <w:r>
        <w:rPr>
          <w:rFonts w:eastAsia="Times New Roman" w:cstheme="minorHAnsi"/>
          <w:bCs/>
          <w:lang w:eastAsia="zh-CN"/>
        </w:rPr>
        <w:t xml:space="preserve">IFLOs have also recently been engaging in outreach to talk to the community and the profession with the aims of increasing the visibility of the role and educating the community about the </w:t>
      </w:r>
      <w:proofErr w:type="spellStart"/>
      <w:r>
        <w:rPr>
          <w:rFonts w:eastAsia="Times New Roman" w:cstheme="minorHAnsi"/>
          <w:bCs/>
          <w:lang w:eastAsia="zh-CN"/>
        </w:rPr>
        <w:t>FCFCoA</w:t>
      </w:r>
      <w:proofErr w:type="spellEnd"/>
      <w:r>
        <w:rPr>
          <w:rFonts w:eastAsia="Times New Roman" w:cstheme="minorHAnsi"/>
          <w:bCs/>
          <w:lang w:eastAsia="zh-CN"/>
        </w:rPr>
        <w:t xml:space="preserve"> process as an alternative to the child protection systems.</w:t>
      </w:r>
    </w:p>
    <w:p w14:paraId="1F3C51F2" w14:textId="420EA8BE" w:rsidR="000A1DDC" w:rsidRPr="000A1DDC" w:rsidRDefault="000A1DDC"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p>
    <w:p w14:paraId="7ED4CE12" w14:textId="3ABCBDB8" w:rsidR="000A1DDC" w:rsidRPr="000A1DDC" w:rsidRDefault="000A1DDC"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sidRPr="000A1DDC">
        <w:rPr>
          <w:rFonts w:asciiTheme="minorHAnsi" w:eastAsia="Times New Roman" w:hAnsiTheme="minorHAnsi" w:cstheme="minorHAnsi"/>
          <w:bCs/>
          <w:sz w:val="22"/>
          <w:szCs w:val="22"/>
          <w:lang w:eastAsia="zh-CN"/>
        </w:rPr>
        <w:t>“The advice of two Indigenous Family Liaison Officers(IFLOs) employed by the Courts, one of whom is a Native Title holder in Alice Springs, has been instrumental in the planning of the </w:t>
      </w:r>
      <w:r w:rsidR="003F40F1">
        <w:rPr>
          <w:rFonts w:asciiTheme="minorHAnsi" w:eastAsia="Times New Roman" w:hAnsiTheme="minorHAnsi" w:cstheme="minorHAnsi"/>
          <w:bCs/>
          <w:sz w:val="22"/>
          <w:szCs w:val="22"/>
          <w:lang w:eastAsia="zh-CN"/>
        </w:rPr>
        <w:t>event.</w:t>
      </w:r>
      <w:r w:rsidRPr="000A1DDC">
        <w:rPr>
          <w:rFonts w:asciiTheme="minorHAnsi" w:eastAsia="Times New Roman" w:hAnsiTheme="minorHAnsi" w:cstheme="minorHAnsi"/>
          <w:bCs/>
          <w:sz w:val="22"/>
          <w:szCs w:val="22"/>
          <w:lang w:eastAsia="zh-CN"/>
        </w:rPr>
        <w:t>”</w:t>
      </w:r>
    </w:p>
    <w:p w14:paraId="44F2830C" w14:textId="77777777" w:rsidR="000A1DDC" w:rsidRPr="000A1DDC" w:rsidRDefault="000A1DDC" w:rsidP="000A1DDC">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sidRPr="000A1DDC">
        <w:rPr>
          <w:rFonts w:asciiTheme="minorHAnsi" w:eastAsia="Times New Roman" w:hAnsiTheme="minorHAnsi" w:cstheme="minorHAnsi"/>
          <w:bCs/>
          <w:sz w:val="22"/>
          <w:szCs w:val="22"/>
          <w:lang w:eastAsia="zh-CN"/>
        </w:rPr>
        <w:t> </w:t>
      </w:r>
    </w:p>
    <w:p w14:paraId="40DD3C10" w14:textId="434022A9" w:rsidR="003F40F1" w:rsidRPr="000A1DDC" w:rsidRDefault="003F40F1" w:rsidP="003F40F1">
      <w:pPr>
        <w:pStyle w:val="s11"/>
        <w:spacing w:before="0" w:beforeAutospacing="0" w:after="0" w:afterAutospacing="0"/>
        <w:ind w:right="315"/>
        <w:jc w:val="both"/>
        <w:rPr>
          <w:rFonts w:asciiTheme="minorHAnsi" w:eastAsia="Times New Roman" w:hAnsiTheme="minorHAnsi" w:cstheme="minorHAnsi"/>
          <w:bCs/>
          <w:sz w:val="22"/>
          <w:szCs w:val="22"/>
          <w:lang w:eastAsia="zh-CN"/>
        </w:rPr>
      </w:pPr>
      <w:r>
        <w:rPr>
          <w:rFonts w:asciiTheme="minorHAnsi" w:eastAsia="Times New Roman" w:hAnsiTheme="minorHAnsi" w:cstheme="minorHAnsi"/>
          <w:bCs/>
          <w:sz w:val="22"/>
          <w:szCs w:val="22"/>
          <w:lang w:eastAsia="zh-CN"/>
        </w:rPr>
        <w:t>“We are</w:t>
      </w:r>
      <w:r w:rsidR="000A1DDC" w:rsidRPr="000A1DDC">
        <w:rPr>
          <w:rFonts w:asciiTheme="minorHAnsi" w:eastAsia="Times New Roman" w:hAnsiTheme="minorHAnsi" w:cstheme="minorHAnsi"/>
          <w:bCs/>
          <w:sz w:val="22"/>
          <w:szCs w:val="22"/>
          <w:lang w:eastAsia="zh-CN"/>
        </w:rPr>
        <w:t> also grateful to have developed a positive professional relationship with Mr Charlie King in recent months, whose assistance and guidance has been invaluable for the planning and execution of th</w:t>
      </w:r>
      <w:r>
        <w:rPr>
          <w:rFonts w:asciiTheme="minorHAnsi" w:eastAsia="Times New Roman" w:hAnsiTheme="minorHAnsi" w:cstheme="minorHAnsi"/>
          <w:bCs/>
          <w:sz w:val="22"/>
          <w:szCs w:val="22"/>
          <w:lang w:eastAsia="zh-CN"/>
        </w:rPr>
        <w:t>is event</w:t>
      </w:r>
      <w:r w:rsidR="00FC587C">
        <w:rPr>
          <w:rFonts w:asciiTheme="minorHAnsi" w:eastAsia="Times New Roman" w:hAnsiTheme="minorHAnsi" w:cstheme="minorHAnsi"/>
          <w:bCs/>
          <w:sz w:val="22"/>
          <w:szCs w:val="22"/>
          <w:lang w:eastAsia="zh-CN"/>
        </w:rPr>
        <w:t xml:space="preserve"> which has been an incredible experience for all involved</w:t>
      </w:r>
      <w:r>
        <w:rPr>
          <w:rFonts w:asciiTheme="minorHAnsi" w:eastAsia="Times New Roman" w:hAnsiTheme="minorHAnsi" w:cstheme="minorHAnsi"/>
          <w:bCs/>
          <w:sz w:val="22"/>
          <w:szCs w:val="22"/>
          <w:lang w:eastAsia="zh-CN"/>
        </w:rPr>
        <w:t xml:space="preserve">,” </w:t>
      </w:r>
      <w:r w:rsidRPr="000A1DDC">
        <w:rPr>
          <w:rFonts w:asciiTheme="minorHAnsi" w:eastAsia="Times New Roman" w:hAnsiTheme="minorHAnsi" w:cstheme="minorHAnsi"/>
          <w:bCs/>
          <w:sz w:val="22"/>
          <w:szCs w:val="22"/>
          <w:lang w:eastAsia="zh-CN"/>
        </w:rPr>
        <w:t xml:space="preserve">Chief Justice </w:t>
      </w:r>
      <w:proofErr w:type="spellStart"/>
      <w:r w:rsidRPr="000A1DDC">
        <w:rPr>
          <w:rFonts w:asciiTheme="minorHAnsi" w:eastAsia="Times New Roman" w:hAnsiTheme="minorHAnsi" w:cstheme="minorHAnsi"/>
          <w:bCs/>
          <w:sz w:val="22"/>
          <w:szCs w:val="22"/>
          <w:lang w:eastAsia="zh-CN"/>
        </w:rPr>
        <w:t>Alstergren</w:t>
      </w:r>
      <w:proofErr w:type="spellEnd"/>
      <w:r w:rsidRPr="000A1DDC">
        <w:rPr>
          <w:rFonts w:asciiTheme="minorHAnsi" w:eastAsia="Times New Roman" w:hAnsiTheme="minorHAnsi" w:cstheme="minorHAnsi"/>
          <w:bCs/>
          <w:sz w:val="22"/>
          <w:szCs w:val="22"/>
          <w:lang w:eastAsia="zh-CN"/>
        </w:rPr>
        <w:t> said.</w:t>
      </w:r>
    </w:p>
    <w:p w14:paraId="6803F09D" w14:textId="183288D6" w:rsidR="00843E21" w:rsidRDefault="00843E21" w:rsidP="00843E21">
      <w:pPr>
        <w:spacing w:after="0"/>
        <w:ind w:right="425"/>
        <w:jc w:val="both"/>
        <w:rPr>
          <w:rFonts w:eastAsia="Times New Roman" w:cstheme="minorHAnsi"/>
          <w:bCs/>
          <w:lang w:eastAsia="zh-CN"/>
        </w:rPr>
      </w:pPr>
    </w:p>
    <w:p w14:paraId="65B82F2A" w14:textId="1885BD7E" w:rsidR="004C2008" w:rsidRDefault="004C2008" w:rsidP="00843E21">
      <w:pPr>
        <w:spacing w:after="0"/>
        <w:ind w:right="425"/>
        <w:jc w:val="both"/>
        <w:rPr>
          <w:rFonts w:eastAsia="Times New Roman" w:cstheme="minorHAnsi"/>
          <w:bCs/>
          <w:lang w:eastAsia="zh-CN"/>
        </w:rPr>
      </w:pPr>
    </w:p>
    <w:p w14:paraId="5DC356AD" w14:textId="1398233E" w:rsidR="004C2008" w:rsidRDefault="004C2008" w:rsidP="00843E21">
      <w:pPr>
        <w:spacing w:after="0"/>
        <w:ind w:right="425"/>
        <w:jc w:val="both"/>
        <w:rPr>
          <w:rFonts w:eastAsia="Times New Roman" w:cstheme="minorHAnsi"/>
          <w:bCs/>
          <w:lang w:eastAsia="zh-CN"/>
        </w:rPr>
      </w:pPr>
    </w:p>
    <w:p w14:paraId="2DEAECE8" w14:textId="59F8E9E8" w:rsidR="004C2008" w:rsidRDefault="004C2008" w:rsidP="00843E21">
      <w:pPr>
        <w:spacing w:after="0"/>
        <w:ind w:right="425"/>
        <w:jc w:val="both"/>
        <w:rPr>
          <w:rFonts w:eastAsia="Times New Roman" w:cstheme="minorHAnsi"/>
          <w:bCs/>
          <w:lang w:eastAsia="zh-CN"/>
        </w:rPr>
      </w:pPr>
    </w:p>
    <w:p w14:paraId="4C811C94" w14:textId="4B643B06" w:rsidR="004C2008" w:rsidRDefault="004C2008" w:rsidP="00843E21">
      <w:pPr>
        <w:spacing w:after="0"/>
        <w:ind w:right="425"/>
        <w:jc w:val="both"/>
        <w:rPr>
          <w:rFonts w:eastAsia="Times New Roman" w:cstheme="minorHAnsi"/>
          <w:bCs/>
          <w:lang w:eastAsia="zh-CN"/>
        </w:rPr>
      </w:pPr>
    </w:p>
    <w:p w14:paraId="5F393C6E" w14:textId="5DBAF0E3" w:rsidR="004C2008" w:rsidRDefault="004C2008" w:rsidP="00843E21">
      <w:pPr>
        <w:spacing w:after="0"/>
        <w:ind w:right="425"/>
        <w:jc w:val="both"/>
        <w:rPr>
          <w:rFonts w:eastAsia="Times New Roman" w:cstheme="minorHAnsi"/>
          <w:bCs/>
          <w:lang w:eastAsia="zh-CN"/>
        </w:rPr>
      </w:pPr>
    </w:p>
    <w:p w14:paraId="04CBC961" w14:textId="77777777" w:rsidR="00481C60" w:rsidRDefault="00481C60" w:rsidP="004C2008">
      <w:pPr>
        <w:spacing w:after="0"/>
      </w:pPr>
    </w:p>
    <w:p w14:paraId="0654B003" w14:textId="77777777" w:rsidR="00481C60" w:rsidRDefault="00481C60" w:rsidP="004C2008">
      <w:pPr>
        <w:spacing w:after="0"/>
      </w:pPr>
    </w:p>
    <w:p w14:paraId="648342C5" w14:textId="77777777" w:rsidR="00481C60" w:rsidRDefault="00481C60" w:rsidP="004C2008">
      <w:pPr>
        <w:spacing w:after="0"/>
      </w:pPr>
    </w:p>
    <w:p w14:paraId="6F62EE93" w14:textId="77777777" w:rsidR="00481C60" w:rsidRDefault="00481C60" w:rsidP="004C2008">
      <w:pPr>
        <w:spacing w:after="0"/>
      </w:pPr>
    </w:p>
    <w:p w14:paraId="7075A548" w14:textId="6720C643" w:rsidR="004C2008" w:rsidRDefault="004C2008" w:rsidP="004C2008">
      <w:pPr>
        <w:spacing w:after="0"/>
      </w:pPr>
      <w:r>
        <w:t xml:space="preserve">Artist: </w:t>
      </w:r>
      <w:proofErr w:type="spellStart"/>
      <w:r>
        <w:t>Jedess</w:t>
      </w:r>
      <w:proofErr w:type="spellEnd"/>
      <w:r>
        <w:t xml:space="preserve"> Hudson</w:t>
      </w:r>
    </w:p>
    <w:p w14:paraId="6C52B4EA" w14:textId="77777777" w:rsidR="004C2008" w:rsidRDefault="004C2008" w:rsidP="004C2008">
      <w:pPr>
        <w:spacing w:after="0"/>
      </w:pPr>
      <w:r>
        <w:t xml:space="preserve">Title: </w:t>
      </w:r>
      <w:r>
        <w:rPr>
          <w:i/>
          <w:iCs/>
        </w:rPr>
        <w:t>Life’s Connection</w:t>
      </w:r>
    </w:p>
    <w:p w14:paraId="21AB7E48" w14:textId="2935090F" w:rsidR="004C2008" w:rsidRDefault="004C2008" w:rsidP="00852F2C">
      <w:pPr>
        <w:pStyle w:val="Default"/>
        <w:rPr>
          <w:i/>
          <w:iCs/>
          <w:color w:val="auto"/>
          <w:sz w:val="22"/>
          <w:szCs w:val="22"/>
        </w:rPr>
      </w:pPr>
      <w:r>
        <w:rPr>
          <w:i/>
          <w:iCs/>
          <w:color w:val="auto"/>
          <w:sz w:val="22"/>
          <w:szCs w:val="22"/>
        </w:rPr>
        <w:t xml:space="preserve">This artwork was commissioned by the Federal Circuit Court of Australia in collaboration with the artist, </w:t>
      </w:r>
      <w:proofErr w:type="spellStart"/>
      <w:r>
        <w:rPr>
          <w:i/>
          <w:iCs/>
          <w:color w:val="auto"/>
          <w:sz w:val="22"/>
          <w:szCs w:val="22"/>
        </w:rPr>
        <w:t>Jedess</w:t>
      </w:r>
      <w:proofErr w:type="spellEnd"/>
      <w:r>
        <w:rPr>
          <w:i/>
          <w:iCs/>
          <w:color w:val="auto"/>
          <w:sz w:val="22"/>
          <w:szCs w:val="22"/>
        </w:rPr>
        <w:t xml:space="preserve"> Hudson, for the purpose of applying the work to the 2019-2021 Reconciliation Action Plan and other Court material relating to Aboriginal and Torres Strait Islander projects. </w:t>
      </w:r>
      <w:proofErr w:type="spellStart"/>
      <w:r>
        <w:rPr>
          <w:i/>
          <w:iCs/>
          <w:color w:val="auto"/>
          <w:sz w:val="22"/>
          <w:szCs w:val="22"/>
        </w:rPr>
        <w:t>Jedess</w:t>
      </w:r>
      <w:proofErr w:type="spellEnd"/>
      <w:r>
        <w:rPr>
          <w:i/>
          <w:iCs/>
          <w:color w:val="auto"/>
          <w:sz w:val="22"/>
          <w:szCs w:val="22"/>
        </w:rPr>
        <w:t xml:space="preserve"> Hudson is a descendent from the </w:t>
      </w:r>
      <w:proofErr w:type="spellStart"/>
      <w:r>
        <w:rPr>
          <w:i/>
          <w:iCs/>
          <w:color w:val="auto"/>
          <w:sz w:val="22"/>
          <w:szCs w:val="22"/>
        </w:rPr>
        <w:t>Ewamian</w:t>
      </w:r>
      <w:proofErr w:type="spellEnd"/>
      <w:r>
        <w:rPr>
          <w:i/>
          <w:iCs/>
          <w:color w:val="auto"/>
          <w:sz w:val="22"/>
          <w:szCs w:val="22"/>
        </w:rPr>
        <w:t xml:space="preserve"> and Western </w:t>
      </w:r>
      <w:proofErr w:type="spellStart"/>
      <w:r>
        <w:rPr>
          <w:i/>
          <w:iCs/>
          <w:color w:val="auto"/>
          <w:sz w:val="22"/>
          <w:szCs w:val="22"/>
        </w:rPr>
        <w:t>Yalanji</w:t>
      </w:r>
      <w:proofErr w:type="spellEnd"/>
      <w:r>
        <w:rPr>
          <w:i/>
          <w:iCs/>
          <w:color w:val="auto"/>
          <w:sz w:val="22"/>
          <w:szCs w:val="22"/>
        </w:rPr>
        <w:t xml:space="preserve"> people of Far North Queensland and is used with permission.</w:t>
      </w:r>
    </w:p>
    <w:p w14:paraId="72A93C91" w14:textId="77777777" w:rsidR="00852F2C" w:rsidRPr="00852F2C" w:rsidRDefault="00852F2C" w:rsidP="00852F2C">
      <w:pPr>
        <w:pStyle w:val="Default"/>
        <w:rPr>
          <w:color w:val="auto"/>
          <w:sz w:val="22"/>
          <w:szCs w:val="22"/>
        </w:rPr>
      </w:pPr>
    </w:p>
    <w:p w14:paraId="25A51CB9" w14:textId="0BCB3AB1" w:rsidR="004C2008" w:rsidRPr="00852F2C" w:rsidRDefault="004C2008" w:rsidP="004C2008">
      <w:r>
        <w:t xml:space="preserve">A complete image of the artist work and accompanying story is available from the Court </w:t>
      </w:r>
      <w:hyperlink r:id="rId11" w:history="1">
        <w:r w:rsidRPr="004C2008">
          <w:rPr>
            <w:rStyle w:val="Hyperlink"/>
          </w:rPr>
          <w:t>website</w:t>
        </w:r>
      </w:hyperlink>
      <w:r w:rsidR="00852F2C">
        <w:t>.</w:t>
      </w:r>
    </w:p>
    <w:p w14:paraId="67B80B61" w14:textId="190F7B11" w:rsidR="004C2008" w:rsidRDefault="004C2008" w:rsidP="00843E21">
      <w:pPr>
        <w:spacing w:after="0"/>
        <w:ind w:right="425"/>
        <w:jc w:val="both"/>
        <w:rPr>
          <w:rFonts w:eastAsia="Times New Roman" w:cstheme="minorHAnsi"/>
          <w:bCs/>
          <w:lang w:eastAsia="zh-CN"/>
        </w:rPr>
      </w:pPr>
    </w:p>
    <w:sectPr w:rsidR="004C2008">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95B1ED" w14:textId="77777777" w:rsidR="00977A79" w:rsidRDefault="00977A79" w:rsidP="0017312B">
      <w:r>
        <w:separator/>
      </w:r>
    </w:p>
  </w:endnote>
  <w:endnote w:type="continuationSeparator" w:id="0">
    <w:p w14:paraId="057A2030" w14:textId="77777777" w:rsidR="00977A79" w:rsidRDefault="00977A79" w:rsidP="001731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883228817"/>
      <w:docPartObj>
        <w:docPartGallery w:val="Page Numbers (Bottom of Page)"/>
        <w:docPartUnique/>
      </w:docPartObj>
    </w:sdtPr>
    <w:sdtEndPr>
      <w:rPr>
        <w:color w:val="7F7F7F" w:themeColor="background1" w:themeShade="7F"/>
        <w:spacing w:val="60"/>
      </w:rPr>
    </w:sdtEndPr>
    <w:sdtContent>
      <w:p w14:paraId="391E7534" w14:textId="77777777" w:rsidR="00965ADE" w:rsidRPr="00843E21" w:rsidRDefault="00843E21" w:rsidP="00843E21">
        <w:pPr>
          <w:pBdr>
            <w:top w:val="single" w:sz="4" w:space="1" w:color="auto"/>
          </w:pBdr>
        </w:pPr>
        <w:r>
          <w:rPr>
            <w:b/>
            <w:bCs/>
            <w:noProof/>
            <w:color w:val="44546A"/>
            <w:lang w:eastAsia="en-AU"/>
          </w:rPr>
          <w:t xml:space="preserve">Denise Healy, </w:t>
        </w:r>
        <w:r>
          <w:rPr>
            <w:noProof/>
            <w:lang w:eastAsia="en-AU"/>
          </w:rPr>
          <w:t>Director – Media &amp; Public Affairs, Federal Circuit and Family Court of Australia</w:t>
        </w:r>
        <w:r>
          <w:rPr>
            <w:noProof/>
            <w:lang w:eastAsia="en-AU"/>
          </w:rPr>
          <w:br/>
        </w:r>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 xml:space="preserve">0409 743 695 </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1" w:history="1">
          <w:r>
            <w:rPr>
              <w:rStyle w:val="Hyperlink"/>
              <w:rFonts w:ascii="Calibri Light" w:eastAsiaTheme="minorEastAsia" w:hAnsi="Calibri Light" w:cs="Calibri Light"/>
              <w:noProof/>
            </w:rPr>
            <w:t>denise.healy@fcfcoa.gov.au</w:t>
          </w:r>
        </w:hyperlink>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1C2E45" w14:textId="77777777" w:rsidR="00977A79" w:rsidRDefault="00977A79" w:rsidP="0017312B">
      <w:r>
        <w:separator/>
      </w:r>
    </w:p>
  </w:footnote>
  <w:footnote w:type="continuationSeparator" w:id="0">
    <w:p w14:paraId="265F8026" w14:textId="77777777" w:rsidR="00977A79" w:rsidRDefault="00977A79" w:rsidP="001731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05276"/>
    <w:rsid w:val="00036592"/>
    <w:rsid w:val="0006637E"/>
    <w:rsid w:val="000918EF"/>
    <w:rsid w:val="000A1DDC"/>
    <w:rsid w:val="000B47F9"/>
    <w:rsid w:val="000D08F0"/>
    <w:rsid w:val="000D18BD"/>
    <w:rsid w:val="00101C4D"/>
    <w:rsid w:val="00112F65"/>
    <w:rsid w:val="00142AE7"/>
    <w:rsid w:val="00162917"/>
    <w:rsid w:val="0017312B"/>
    <w:rsid w:val="001802F6"/>
    <w:rsid w:val="00192A52"/>
    <w:rsid w:val="001E7306"/>
    <w:rsid w:val="002B26C3"/>
    <w:rsid w:val="002C3438"/>
    <w:rsid w:val="002D0B01"/>
    <w:rsid w:val="00325046"/>
    <w:rsid w:val="003364B9"/>
    <w:rsid w:val="003421AA"/>
    <w:rsid w:val="00344A2D"/>
    <w:rsid w:val="00344C32"/>
    <w:rsid w:val="003A02C8"/>
    <w:rsid w:val="003B5C6C"/>
    <w:rsid w:val="003F40F1"/>
    <w:rsid w:val="003F50C0"/>
    <w:rsid w:val="00421BD5"/>
    <w:rsid w:val="00453247"/>
    <w:rsid w:val="00470C83"/>
    <w:rsid w:val="00481C60"/>
    <w:rsid w:val="004B3650"/>
    <w:rsid w:val="004C2008"/>
    <w:rsid w:val="004F0938"/>
    <w:rsid w:val="0053594D"/>
    <w:rsid w:val="00570524"/>
    <w:rsid w:val="00582736"/>
    <w:rsid w:val="005842F3"/>
    <w:rsid w:val="00621578"/>
    <w:rsid w:val="006301D4"/>
    <w:rsid w:val="00634A3E"/>
    <w:rsid w:val="006A661F"/>
    <w:rsid w:val="006E58CD"/>
    <w:rsid w:val="006F564A"/>
    <w:rsid w:val="00711136"/>
    <w:rsid w:val="007429CB"/>
    <w:rsid w:val="007518E5"/>
    <w:rsid w:val="007647D3"/>
    <w:rsid w:val="00765E16"/>
    <w:rsid w:val="00773BE5"/>
    <w:rsid w:val="0079437F"/>
    <w:rsid w:val="007B5D98"/>
    <w:rsid w:val="007B6732"/>
    <w:rsid w:val="007F2644"/>
    <w:rsid w:val="00843E21"/>
    <w:rsid w:val="00851312"/>
    <w:rsid w:val="00852F2C"/>
    <w:rsid w:val="008D5DE3"/>
    <w:rsid w:val="00904332"/>
    <w:rsid w:val="00920CF4"/>
    <w:rsid w:val="00965ADE"/>
    <w:rsid w:val="00977A79"/>
    <w:rsid w:val="009805AB"/>
    <w:rsid w:val="00990FA2"/>
    <w:rsid w:val="009942B6"/>
    <w:rsid w:val="009A1ECF"/>
    <w:rsid w:val="009B28D2"/>
    <w:rsid w:val="009C3689"/>
    <w:rsid w:val="00A3417D"/>
    <w:rsid w:val="00A5690C"/>
    <w:rsid w:val="00A77024"/>
    <w:rsid w:val="00A80511"/>
    <w:rsid w:val="00A809CD"/>
    <w:rsid w:val="00A908A1"/>
    <w:rsid w:val="00AC7B00"/>
    <w:rsid w:val="00B108B0"/>
    <w:rsid w:val="00B222CD"/>
    <w:rsid w:val="00B83755"/>
    <w:rsid w:val="00B93D59"/>
    <w:rsid w:val="00BE6F74"/>
    <w:rsid w:val="00BF3C71"/>
    <w:rsid w:val="00C27320"/>
    <w:rsid w:val="00CA32D3"/>
    <w:rsid w:val="00CC4257"/>
    <w:rsid w:val="00CD15D8"/>
    <w:rsid w:val="00D2416D"/>
    <w:rsid w:val="00D2548B"/>
    <w:rsid w:val="00D53961"/>
    <w:rsid w:val="00DA43B4"/>
    <w:rsid w:val="00DB0950"/>
    <w:rsid w:val="00DB4406"/>
    <w:rsid w:val="00DC268B"/>
    <w:rsid w:val="00DE6501"/>
    <w:rsid w:val="00E151D6"/>
    <w:rsid w:val="00E15E05"/>
    <w:rsid w:val="00E32FF8"/>
    <w:rsid w:val="00E4272B"/>
    <w:rsid w:val="00E51E26"/>
    <w:rsid w:val="00E63A3A"/>
    <w:rsid w:val="00E8637C"/>
    <w:rsid w:val="00E9113C"/>
    <w:rsid w:val="00E955DA"/>
    <w:rsid w:val="00EA07E6"/>
    <w:rsid w:val="00F41565"/>
    <w:rsid w:val="00F424A6"/>
    <w:rsid w:val="00FC587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40AF34D"/>
  <w15:chartTrackingRefBased/>
  <w15:docId w15:val="{E8E6B9EE-2DB4-4224-844A-1E200F8BC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312B"/>
    <w:pPr>
      <w:spacing w:after="240" w:line="240" w:lineRule="auto"/>
      <w:ind w:right="-187"/>
    </w:pPr>
  </w:style>
  <w:style w:type="paragraph" w:styleId="Heading1">
    <w:name w:val="heading 1"/>
    <w:basedOn w:val="Normal"/>
    <w:next w:val="Normal"/>
    <w:link w:val="Heading1Char"/>
    <w:uiPriority w:val="9"/>
    <w:qFormat/>
    <w:rsid w:val="000D08F0"/>
    <w:pPr>
      <w:keepNext/>
      <w:keepLines/>
      <w:spacing w:before="12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A809CD"/>
    <w:pPr>
      <w:keepNext/>
      <w:keepLines/>
      <w:spacing w:before="240"/>
      <w:outlineLvl w:val="1"/>
    </w:pPr>
    <w:rPr>
      <w:rFonts w:asciiTheme="majorHAnsi" w:eastAsiaTheme="majorEastAsia" w:hAnsiTheme="majorHAnsi" w:cstheme="majorBidi"/>
      <w:b/>
      <w:color w:val="04526C"/>
      <w:sz w:val="26"/>
      <w:szCs w:val="26"/>
    </w:rPr>
  </w:style>
  <w:style w:type="paragraph" w:styleId="Heading3">
    <w:name w:val="heading 3"/>
    <w:basedOn w:val="Normal"/>
    <w:next w:val="Normal"/>
    <w:link w:val="Heading3Char"/>
    <w:autoRedefine/>
    <w:uiPriority w:val="9"/>
    <w:unhideWhenUsed/>
    <w:qFormat/>
    <w:rsid w:val="00A809CD"/>
    <w:pPr>
      <w:keepNext/>
      <w:keepLines/>
      <w:spacing w:before="40"/>
      <w:outlineLvl w:val="2"/>
    </w:pPr>
    <w:rPr>
      <w:rFonts w:asciiTheme="majorHAnsi" w:eastAsiaTheme="majorEastAsia" w:hAnsiTheme="majorHAnsi" w:cstheme="majorBidi"/>
      <w:b/>
      <w:color w:val="04526C"/>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table" w:styleId="GridTable6Colorful">
    <w:name w:val="Grid Table 6 Colorful"/>
    <w:basedOn w:val="TableNormal"/>
    <w:uiPriority w:val="51"/>
    <w:rsid w:val="003B5C6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Heading2Char">
    <w:name w:val="Heading 2 Char"/>
    <w:basedOn w:val="DefaultParagraphFont"/>
    <w:link w:val="Heading2"/>
    <w:uiPriority w:val="9"/>
    <w:rsid w:val="00A809CD"/>
    <w:rPr>
      <w:rFonts w:asciiTheme="majorHAnsi" w:eastAsiaTheme="majorEastAsia" w:hAnsiTheme="majorHAnsi" w:cstheme="majorBidi"/>
      <w:b/>
      <w:color w:val="04526C"/>
      <w:sz w:val="26"/>
      <w:szCs w:val="26"/>
    </w:rPr>
  </w:style>
  <w:style w:type="character" w:customStyle="1" w:styleId="Heading3Char">
    <w:name w:val="Heading 3 Char"/>
    <w:basedOn w:val="DefaultParagraphFont"/>
    <w:link w:val="Heading3"/>
    <w:uiPriority w:val="9"/>
    <w:rsid w:val="00A809CD"/>
    <w:rPr>
      <w:rFonts w:asciiTheme="majorHAnsi" w:eastAsiaTheme="majorEastAsia" w:hAnsiTheme="majorHAnsi" w:cstheme="majorBidi"/>
      <w:b/>
      <w:color w:val="04526C"/>
      <w:sz w:val="24"/>
      <w:szCs w:val="24"/>
    </w:rPr>
  </w:style>
  <w:style w:type="paragraph" w:styleId="NormalWeb">
    <w:name w:val="Normal (Web)"/>
    <w:basedOn w:val="Normal"/>
    <w:uiPriority w:val="99"/>
    <w:semiHidden/>
    <w:unhideWhenUsed/>
    <w:rsid w:val="00453247"/>
    <w:pPr>
      <w:spacing w:before="100" w:beforeAutospacing="1" w:after="100" w:afterAutospacing="1"/>
    </w:pPr>
    <w:rPr>
      <w:rFonts w:ascii="Times New Roman" w:eastAsia="Times New Roman" w:hAnsi="Times New Roman" w:cs="Times New Roman"/>
      <w:sz w:val="24"/>
      <w:szCs w:val="24"/>
      <w:lang w:eastAsia="en-AU"/>
    </w:rPr>
  </w:style>
  <w:style w:type="paragraph" w:customStyle="1" w:styleId="Default">
    <w:name w:val="Default"/>
    <w:basedOn w:val="Normal"/>
    <w:rsid w:val="004C2008"/>
    <w:pPr>
      <w:autoSpaceDE w:val="0"/>
      <w:autoSpaceDN w:val="0"/>
      <w:spacing w:after="0"/>
      <w:ind w:right="0"/>
    </w:pPr>
    <w:rPr>
      <w:rFonts w:ascii="Calibri" w:hAnsi="Calibri" w:cs="Calibri"/>
      <w:color w:val="000000"/>
      <w:sz w:val="24"/>
      <w:szCs w:val="24"/>
      <w:lang w:eastAsia="en-AU"/>
    </w:rPr>
  </w:style>
  <w:style w:type="character" w:styleId="FollowedHyperlink">
    <w:name w:val="FollowedHyperlink"/>
    <w:basedOn w:val="DefaultParagraphFont"/>
    <w:uiPriority w:val="99"/>
    <w:semiHidden/>
    <w:unhideWhenUsed/>
    <w:rsid w:val="004C2008"/>
    <w:rPr>
      <w:color w:val="954F72" w:themeColor="followedHyperlink"/>
      <w:u w:val="single"/>
    </w:rPr>
  </w:style>
  <w:style w:type="paragraph" w:customStyle="1" w:styleId="s8">
    <w:name w:val="s8"/>
    <w:basedOn w:val="Normal"/>
    <w:rsid w:val="000A1DDC"/>
    <w:pPr>
      <w:spacing w:before="100" w:beforeAutospacing="1" w:after="100" w:afterAutospacing="1"/>
      <w:ind w:right="0"/>
    </w:pPr>
    <w:rPr>
      <w:rFonts w:ascii="Times New Roman" w:hAnsi="Times New Roman" w:cs="Times New Roman"/>
      <w:sz w:val="24"/>
      <w:szCs w:val="24"/>
      <w:lang w:eastAsia="en-AU"/>
    </w:rPr>
  </w:style>
  <w:style w:type="paragraph" w:customStyle="1" w:styleId="s10">
    <w:name w:val="s10"/>
    <w:basedOn w:val="Normal"/>
    <w:rsid w:val="000A1DDC"/>
    <w:pPr>
      <w:spacing w:before="100" w:beforeAutospacing="1" w:after="100" w:afterAutospacing="1"/>
      <w:ind w:right="0"/>
    </w:pPr>
    <w:rPr>
      <w:rFonts w:ascii="Times New Roman" w:hAnsi="Times New Roman" w:cs="Times New Roman"/>
      <w:sz w:val="24"/>
      <w:szCs w:val="24"/>
      <w:lang w:eastAsia="en-AU"/>
    </w:rPr>
  </w:style>
  <w:style w:type="paragraph" w:customStyle="1" w:styleId="s11">
    <w:name w:val="s11"/>
    <w:basedOn w:val="Normal"/>
    <w:rsid w:val="000A1DDC"/>
    <w:pPr>
      <w:spacing w:before="100" w:beforeAutospacing="1" w:after="100" w:afterAutospacing="1"/>
      <w:ind w:right="0"/>
    </w:pPr>
    <w:rPr>
      <w:rFonts w:ascii="Times New Roman" w:hAnsi="Times New Roman" w:cs="Times New Roman"/>
      <w:sz w:val="24"/>
      <w:szCs w:val="24"/>
      <w:lang w:eastAsia="en-AU"/>
    </w:rPr>
  </w:style>
  <w:style w:type="paragraph" w:customStyle="1" w:styleId="s3">
    <w:name w:val="s3"/>
    <w:basedOn w:val="Normal"/>
    <w:rsid w:val="000A1DDC"/>
    <w:pPr>
      <w:spacing w:before="100" w:beforeAutospacing="1" w:after="100" w:afterAutospacing="1"/>
      <w:ind w:right="0"/>
    </w:pPr>
    <w:rPr>
      <w:rFonts w:ascii="Times New Roman" w:hAnsi="Times New Roman" w:cs="Times New Roman"/>
      <w:sz w:val="24"/>
      <w:szCs w:val="24"/>
      <w:lang w:eastAsia="en-AU"/>
    </w:rPr>
  </w:style>
  <w:style w:type="character" w:customStyle="1" w:styleId="s7">
    <w:name w:val="s7"/>
    <w:basedOn w:val="DefaultParagraphFont"/>
    <w:rsid w:val="000A1DDC"/>
  </w:style>
  <w:style w:type="character" w:customStyle="1" w:styleId="apple-converted-space">
    <w:name w:val="apple-converted-space"/>
    <w:basedOn w:val="DefaultParagraphFont"/>
    <w:rsid w:val="000A1DDC"/>
  </w:style>
  <w:style w:type="character" w:customStyle="1" w:styleId="s9">
    <w:name w:val="s9"/>
    <w:basedOn w:val="DefaultParagraphFont"/>
    <w:rsid w:val="000A1D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101194754">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48289601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578052053">
      <w:bodyDiv w:val="1"/>
      <w:marLeft w:val="0"/>
      <w:marRight w:val="0"/>
      <w:marTop w:val="0"/>
      <w:marBottom w:val="0"/>
      <w:divBdr>
        <w:top w:val="none" w:sz="0" w:space="0" w:color="auto"/>
        <w:left w:val="none" w:sz="0" w:space="0" w:color="auto"/>
        <w:bottom w:val="none" w:sz="0" w:space="0" w:color="auto"/>
        <w:right w:val="none" w:sz="0" w:space="0" w:color="auto"/>
      </w:divBdr>
    </w:div>
    <w:div w:id="2139299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cfcoa.gov.au/pubs/rap" TargetMode="Externa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8203C626D9ADB428CD382C36B142E90" ma:contentTypeVersion="13" ma:contentTypeDescription="Create a new document." ma:contentTypeScope="" ma:versionID="a1b5d86a25bc0445a2c793aa4afa8143">
  <xsd:schema xmlns:xsd="http://www.w3.org/2001/XMLSchema" xmlns:xs="http://www.w3.org/2001/XMLSchema" xmlns:p="http://schemas.microsoft.com/office/2006/metadata/properties" xmlns:ns3="0316bc5f-15d2-460f-844c-df765593db15" xmlns:ns4="1c40b40e-c2ad-4b51-b6b2-afd2eda3d6e9" targetNamespace="http://schemas.microsoft.com/office/2006/metadata/properties" ma:root="true" ma:fieldsID="d5af66c8ca23704e279be32217a32734" ns3:_="" ns4:_="">
    <xsd:import namespace="0316bc5f-15d2-460f-844c-df765593db15"/>
    <xsd:import namespace="1c40b40e-c2ad-4b51-b6b2-afd2eda3d6e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DateTaken" minOccurs="0"/>
                <xsd:element ref="ns4:MediaLengthInSeconds" minOccurs="0"/>
                <xsd:element ref="ns4:MediaServiceLocation" minOccurs="0"/>
                <xsd:element ref="ns4:MediaServiceOCR"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16bc5f-15d2-460f-844c-df765593db1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40b40e-c2ad-4b51-b6b2-afd2eda3d6e9"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_activity" ma:index="20"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c40b40e-c2ad-4b51-b6b2-afd2eda3d6e9" xsi:nil="true"/>
  </documentManagement>
</p:properties>
</file>

<file path=customXml/itemProps1.xml><?xml version="1.0" encoding="utf-8"?>
<ds:datastoreItem xmlns:ds="http://schemas.openxmlformats.org/officeDocument/2006/customXml" ds:itemID="{B84177B2-9CDC-41EE-9424-CD4359DDDF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316bc5f-15d2-460f-844c-df765593db15"/>
    <ds:schemaRef ds:uri="1c40b40e-c2ad-4b51-b6b2-afd2eda3d6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9A6D296-BF8B-4199-9160-16B666FE1CA9}">
  <ds:schemaRefs>
    <ds:schemaRef ds:uri="http://schemas.microsoft.com/sharepoint/v3/contenttype/forms"/>
  </ds:schemaRefs>
</ds:datastoreItem>
</file>

<file path=customXml/itemProps3.xml><?xml version="1.0" encoding="utf-8"?>
<ds:datastoreItem xmlns:ds="http://schemas.openxmlformats.org/officeDocument/2006/customXml" ds:itemID="{2BB597BB-9B5E-4FA2-A24A-CDFA1EDC5AE5}">
  <ds:schemaRefs>
    <ds:schemaRef ds:uri="http://schemas.microsoft.com/office/infopath/2007/PartnerControls"/>
    <ds:schemaRef ds:uri="http://schemas.microsoft.com/office/2006/documentManagement/types"/>
    <ds:schemaRef ds:uri="http://schemas.microsoft.com/office/2006/metadata/properties"/>
    <ds:schemaRef ds:uri="http://purl.org/dc/elements/1.1/"/>
    <ds:schemaRef ds:uri="http://schemas.openxmlformats.org/package/2006/metadata/core-properties"/>
    <ds:schemaRef ds:uri="1c40b40e-c2ad-4b51-b6b2-afd2eda3d6e9"/>
    <ds:schemaRef ds:uri="http://purl.org/dc/terms/"/>
    <ds:schemaRef ds:uri="0316bc5f-15d2-460f-844c-df765593db15"/>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740</Words>
  <Characters>3948</Characters>
  <Application>Microsoft Office Word</Application>
  <DocSecurity>0</DocSecurity>
  <Lines>85</Lines>
  <Paragraphs>25</Paragraphs>
  <ScaleCrop>false</ScaleCrop>
  <HeadingPairs>
    <vt:vector size="2" baseType="variant">
      <vt:variant>
        <vt:lpstr>Title</vt:lpstr>
      </vt:variant>
      <vt:variant>
        <vt:i4>1</vt:i4>
      </vt:variant>
    </vt:vector>
  </HeadingPairs>
  <TitlesOfParts>
    <vt:vector size="1" baseType="lpstr">
      <vt:lpstr>Media Release: Heading</vt:lpstr>
    </vt:vector>
  </TitlesOfParts>
  <Company>Federal Court of Australia</Company>
  <LinksUpToDate>false</LinksUpToDate>
  <CharactersWithSpaces>4663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Heading</dc:title>
  <dc:subject/>
  <dc:creator>Federal Circuit and Family Court of Australia</dc:creator>
  <cp:keywords/>
  <dc:description/>
  <cp:lastModifiedBy>Kate Naylor</cp:lastModifiedBy>
  <cp:revision>3</cp:revision>
  <cp:lastPrinted>2021-10-14T02:44:00Z</cp:lastPrinted>
  <dcterms:created xsi:type="dcterms:W3CDTF">2023-06-21T00:23:00Z</dcterms:created>
  <dcterms:modified xsi:type="dcterms:W3CDTF">2023-06-21T00:24:00Z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0x010100C8203C626D9ADB428CD382C36B142E90</vt:lpwstr>
  </property>
</Properties>
</file>