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E0392" w14:textId="38251CC1" w:rsidR="005E221F" w:rsidRPr="00655860" w:rsidRDefault="00CF7597" w:rsidP="00655860">
      <w:pPr>
        <w:jc w:val="right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02CCF747" wp14:editId="5891FC96">
            <wp:extent cx="5486400" cy="805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4511" w:rsidRPr="00655860">
        <w:rPr>
          <w:b/>
          <w:sz w:val="24"/>
          <w:szCs w:val="24"/>
        </w:rPr>
        <w:t>FACT SHEET</w:t>
      </w:r>
    </w:p>
    <w:p w14:paraId="0DBBBF4D" w14:textId="77777777" w:rsidR="00872B45" w:rsidRPr="00B34832" w:rsidRDefault="00872B45" w:rsidP="00B34832">
      <w:pPr>
        <w:pStyle w:val="Heading1"/>
      </w:pPr>
      <w:r w:rsidRPr="00872B45">
        <w:t>Have you been married less than</w:t>
      </w:r>
      <w:r>
        <w:t xml:space="preserve"> </w:t>
      </w:r>
      <w:r w:rsidRPr="00872B45">
        <w:t>two years?</w:t>
      </w:r>
    </w:p>
    <w:p w14:paraId="76A6967B" w14:textId="77777777" w:rsidR="00872B45" w:rsidRPr="00B34832" w:rsidRDefault="00872B45" w:rsidP="003B77E1">
      <w:r w:rsidRPr="00872B45">
        <w:t>This fact sheet is for spouses who have been married less than two years and want to apply for</w:t>
      </w:r>
      <w:r>
        <w:t xml:space="preserve"> </w:t>
      </w:r>
      <w:r w:rsidRPr="00872B45">
        <w:t>divorce. It explains what you need to do and the documents you need to file with the Court.</w:t>
      </w:r>
    </w:p>
    <w:p w14:paraId="6FE7DEA6" w14:textId="77777777" w:rsidR="00872B45" w:rsidRPr="00872B45" w:rsidRDefault="00872B45" w:rsidP="00B34832">
      <w:pPr>
        <w:pStyle w:val="Heading2"/>
      </w:pPr>
      <w:r w:rsidRPr="00872B45">
        <w:t>When is the two years calculated from?</w:t>
      </w:r>
    </w:p>
    <w:p w14:paraId="2D556AC9" w14:textId="77777777" w:rsidR="00872B45" w:rsidRDefault="00872B45" w:rsidP="003B77E1">
      <w:r w:rsidRPr="00872B45">
        <w:t>The two years is calculated from the date of the marriage to the date of applying to the Court</w:t>
      </w:r>
      <w:r>
        <w:t xml:space="preserve"> </w:t>
      </w:r>
      <w:r w:rsidRPr="00872B45">
        <w:t>for a divorce.</w:t>
      </w:r>
    </w:p>
    <w:p w14:paraId="40EE6AD3" w14:textId="77777777" w:rsidR="00872B45" w:rsidRPr="00B34832" w:rsidRDefault="00872B45" w:rsidP="003B77E1">
      <w:r w:rsidRPr="00872B45">
        <w:t>You and your spouse must also have been separated for at least 12 months before applying for</w:t>
      </w:r>
      <w:r>
        <w:t xml:space="preserve"> </w:t>
      </w:r>
      <w:r w:rsidRPr="00872B45">
        <w:t>a divorce.</w:t>
      </w:r>
    </w:p>
    <w:p w14:paraId="1584F746" w14:textId="77777777" w:rsidR="00872B45" w:rsidRPr="00872B45" w:rsidRDefault="00872B45" w:rsidP="00B34832">
      <w:pPr>
        <w:pStyle w:val="Heading2"/>
      </w:pPr>
      <w:r w:rsidRPr="00872B45">
        <w:t>What do I need to do?</w:t>
      </w:r>
    </w:p>
    <w:p w14:paraId="290EEB02" w14:textId="77777777" w:rsidR="00872B45" w:rsidRPr="00872B45" w:rsidRDefault="00872B45" w:rsidP="00B34832">
      <w:r w:rsidRPr="00872B45">
        <w:t>If you have been married less than two years and want to apply for a divorce, you must either:</w:t>
      </w:r>
    </w:p>
    <w:p w14:paraId="3C5A7681" w14:textId="77777777" w:rsidR="00872B45" w:rsidRPr="00A25D2E" w:rsidRDefault="00872B45" w:rsidP="00CF7597">
      <w:pPr>
        <w:pStyle w:val="ListParagraph"/>
        <w:numPr>
          <w:ilvl w:val="0"/>
          <w:numId w:val="4"/>
        </w:numPr>
        <w:spacing w:after="120"/>
      </w:pPr>
      <w:r w:rsidRPr="00A25D2E">
        <w:t>Attend counselling with a family counse</w:t>
      </w:r>
      <w:r w:rsidR="00690275">
        <w:t>llor or nominated counsellor to</w:t>
      </w:r>
      <w:r w:rsidRPr="00A25D2E">
        <w:t xml:space="preserve"> discuss the possibility of reconciliation with your spouse.</w:t>
      </w:r>
    </w:p>
    <w:p w14:paraId="75811757" w14:textId="77777777" w:rsidR="00872B45" w:rsidRPr="00872B45" w:rsidRDefault="00872B45" w:rsidP="00CF7597">
      <w:pPr>
        <w:spacing w:after="120"/>
        <w:rPr>
          <w:rFonts w:cs="AGaramond-Semibold"/>
          <w:b/>
          <w:bCs/>
        </w:rPr>
      </w:pPr>
      <w:r w:rsidRPr="00872B45">
        <w:rPr>
          <w:rFonts w:cs="AGaramond-Semibold"/>
          <w:b/>
          <w:bCs/>
        </w:rPr>
        <w:t>OR</w:t>
      </w:r>
    </w:p>
    <w:p w14:paraId="746954B2" w14:textId="77777777" w:rsidR="00872B45" w:rsidRPr="00B34832" w:rsidRDefault="00872B45" w:rsidP="00B34832">
      <w:pPr>
        <w:pStyle w:val="ListParagraph"/>
        <w:numPr>
          <w:ilvl w:val="0"/>
          <w:numId w:val="4"/>
        </w:numPr>
      </w:pPr>
      <w:r w:rsidRPr="00A25D2E">
        <w:t>If you have not attended counselling, seek permission of the Court to apply for a divorce.</w:t>
      </w:r>
    </w:p>
    <w:p w14:paraId="07E326AE" w14:textId="77777777" w:rsidR="00872B45" w:rsidRPr="00872B45" w:rsidRDefault="00872B45" w:rsidP="00CB57F8">
      <w:pPr>
        <w:pStyle w:val="Heading2"/>
      </w:pPr>
      <w:r w:rsidRPr="00872B45">
        <w:t>Attend counselling</w:t>
      </w:r>
    </w:p>
    <w:p w14:paraId="304F97FC" w14:textId="77777777" w:rsidR="00872B45" w:rsidRPr="00872B45" w:rsidRDefault="00872B45" w:rsidP="00CB57F8">
      <w:r w:rsidRPr="00872B45">
        <w:t>Before applying for a divorce, you and your spouse must attend an appointment with a counsellor</w:t>
      </w:r>
      <w:r>
        <w:t xml:space="preserve"> </w:t>
      </w:r>
      <w:r w:rsidRPr="00872B45">
        <w:t>to discuss the possibility of reconciliation. If you need help finding a counsellor:</w:t>
      </w:r>
    </w:p>
    <w:p w14:paraId="78866FEA" w14:textId="2B9040E0" w:rsidR="00872B45" w:rsidRPr="00A25D2E" w:rsidRDefault="00872B45" w:rsidP="00CB57F8">
      <w:pPr>
        <w:pStyle w:val="ListParagraph"/>
        <w:numPr>
          <w:ilvl w:val="0"/>
          <w:numId w:val="5"/>
        </w:numPr>
      </w:pPr>
      <w:r w:rsidRPr="00A25D2E">
        <w:t xml:space="preserve">go to </w:t>
      </w:r>
      <w:hyperlink r:id="rId8" w:history="1">
        <w:r w:rsidRPr="00CB57F8">
          <w:rPr>
            <w:rStyle w:val="Hyperlink"/>
            <w:rFonts w:cs="AGaramond-Semibold"/>
          </w:rPr>
          <w:t>www.familyrelationships.gov.au</w:t>
        </w:r>
      </w:hyperlink>
      <w:r w:rsidRPr="00A25D2E">
        <w:t>, or</w:t>
      </w:r>
    </w:p>
    <w:p w14:paraId="58806E40" w14:textId="77777777" w:rsidR="00872B45" w:rsidRPr="00CB57F8" w:rsidRDefault="00872B45" w:rsidP="00CB57F8">
      <w:pPr>
        <w:pStyle w:val="ListParagraph"/>
        <w:numPr>
          <w:ilvl w:val="0"/>
          <w:numId w:val="5"/>
        </w:numPr>
        <w:rPr>
          <w:rFonts w:cs="AGaramond-Semibold"/>
        </w:rPr>
      </w:pPr>
      <w:r w:rsidRPr="00A25D2E">
        <w:t xml:space="preserve">call </w:t>
      </w:r>
      <w:r w:rsidRPr="00CB57F8">
        <w:rPr>
          <w:rFonts w:cs="AGaramond-Semibold"/>
        </w:rPr>
        <w:t>1800 050 321</w:t>
      </w:r>
    </w:p>
    <w:p w14:paraId="52126C09" w14:textId="3B0B1713" w:rsidR="00872B45" w:rsidRPr="00872B45" w:rsidRDefault="00872B45" w:rsidP="00CB57F8">
      <w:r w:rsidRPr="00872B45">
        <w:t xml:space="preserve">Ask the counsellor to complete a counselling certificate that states </w:t>
      </w:r>
      <w:r w:rsidR="0000161C">
        <w:t>they</w:t>
      </w:r>
      <w:r w:rsidRPr="00872B45">
        <w:t xml:space="preserve"> </w:t>
      </w:r>
      <w:r w:rsidR="0000161C" w:rsidRPr="00872B45">
        <w:t>ha</w:t>
      </w:r>
      <w:r w:rsidR="0000161C">
        <w:t>ve</w:t>
      </w:r>
      <w:r w:rsidR="0000161C" w:rsidRPr="00872B45">
        <w:t xml:space="preserve"> </w:t>
      </w:r>
      <w:r w:rsidRPr="00872B45">
        <w:t>discussed the</w:t>
      </w:r>
      <w:r>
        <w:t xml:space="preserve"> </w:t>
      </w:r>
      <w:r w:rsidRPr="00872B45">
        <w:t>possibility of reconciliation with you and your spouse.</w:t>
      </w:r>
    </w:p>
    <w:p w14:paraId="27C7667E" w14:textId="63274A71" w:rsidR="00872B45" w:rsidRPr="00CB57F8" w:rsidRDefault="00872B45" w:rsidP="00CB57F8">
      <w:r w:rsidRPr="00872B45">
        <w:t xml:space="preserve">You can get a blank counselling certificate from </w:t>
      </w:r>
      <w:hyperlink r:id="rId9" w:history="1">
        <w:r w:rsidR="008673F3" w:rsidRPr="00695F7F">
          <w:rPr>
            <w:rStyle w:val="Hyperlink"/>
          </w:rPr>
          <w:t>www.fcfcoa.gov.au</w:t>
        </w:r>
      </w:hyperlink>
      <w:r w:rsidRPr="00872B45">
        <w:t>, by calling</w:t>
      </w:r>
      <w:r>
        <w:t xml:space="preserve"> </w:t>
      </w:r>
      <w:r w:rsidRPr="00CB57F8">
        <w:t xml:space="preserve">1300 352 000 </w:t>
      </w:r>
      <w:r w:rsidRPr="00872B45">
        <w:t>or at your nearest family law registry. Take it to the appointment for the</w:t>
      </w:r>
      <w:r>
        <w:t xml:space="preserve"> </w:t>
      </w:r>
      <w:r w:rsidRPr="00872B45">
        <w:t>counsellor to complete.</w:t>
      </w:r>
    </w:p>
    <w:p w14:paraId="27B3C5B8" w14:textId="584639DD" w:rsidR="00872B45" w:rsidRDefault="00872B45" w:rsidP="00CB57F8">
      <w:r w:rsidRPr="00872B45">
        <w:rPr>
          <w:rFonts w:cs="AGaramond-Semibold"/>
        </w:rPr>
        <w:t xml:space="preserve">Note: </w:t>
      </w:r>
      <w:r w:rsidRPr="00872B45">
        <w:t>You need to attach the completed certificate to the back of the Application for Divorce when you file it.</w:t>
      </w:r>
    </w:p>
    <w:p w14:paraId="36B4E46F" w14:textId="77777777" w:rsidR="00872B45" w:rsidRPr="00872B45" w:rsidRDefault="00872B45" w:rsidP="00CB57F8">
      <w:pPr>
        <w:pStyle w:val="Heading2"/>
      </w:pPr>
      <w:r w:rsidRPr="00872B45">
        <w:lastRenderedPageBreak/>
        <w:t>If you do not attend counselling</w:t>
      </w:r>
    </w:p>
    <w:p w14:paraId="54AC3FD4" w14:textId="77777777" w:rsidR="00872B45" w:rsidRPr="00CB57F8" w:rsidRDefault="00872B45" w:rsidP="00CB57F8">
      <w:r w:rsidRPr="00872B45">
        <w:t>If you do not attend counselling with your spouse, you need the Court’s permission to apply for</w:t>
      </w:r>
      <w:r>
        <w:t xml:space="preserve"> </w:t>
      </w:r>
      <w:r w:rsidRPr="00872B45">
        <w:t>a divorce. You seek this permission by filing an affidavit with your divorce application.</w:t>
      </w:r>
    </w:p>
    <w:p w14:paraId="6F19891F" w14:textId="042306DA" w:rsidR="00872B45" w:rsidRPr="00872B45" w:rsidRDefault="00872B45" w:rsidP="00CB57F8">
      <w:pPr>
        <w:pStyle w:val="Heading3"/>
      </w:pPr>
      <w:bookmarkStart w:id="0" w:name="_GoBack"/>
      <w:bookmarkEnd w:id="0"/>
      <w:r w:rsidRPr="00872B45">
        <w:t>What is an affidavit?</w:t>
      </w:r>
    </w:p>
    <w:p w14:paraId="41AE53B0" w14:textId="35E556EF" w:rsidR="00872B45" w:rsidRDefault="00872B45" w:rsidP="00CB57F8">
      <w:r w:rsidRPr="00872B45">
        <w:t>An affidavit is a written statement prepared by a party or witness. It is the main way you</w:t>
      </w:r>
      <w:r>
        <w:t xml:space="preserve"> </w:t>
      </w:r>
      <w:r w:rsidRPr="00872B45">
        <w:t>present evidence (facts of the case) to the Court. You must swear or affirm the affidavit</w:t>
      </w:r>
      <w:r>
        <w:t xml:space="preserve"> </w:t>
      </w:r>
      <w:r w:rsidRPr="00872B45">
        <w:t>before a person authorised to witness affidavits; for example, a lawyer or Justice of the Peace.</w:t>
      </w:r>
    </w:p>
    <w:p w14:paraId="57CD504B" w14:textId="77777777" w:rsidR="00872B45" w:rsidRPr="00872B45" w:rsidRDefault="00872B45" w:rsidP="00CB57F8">
      <w:r w:rsidRPr="00872B45">
        <w:t>In your affidavit, you will need to explain:</w:t>
      </w:r>
    </w:p>
    <w:p w14:paraId="7A8E206A" w14:textId="77777777" w:rsidR="00872B45" w:rsidRPr="00CB57F8" w:rsidRDefault="00872B45" w:rsidP="00307BCF">
      <w:pPr>
        <w:pStyle w:val="ListParagraph"/>
        <w:numPr>
          <w:ilvl w:val="0"/>
          <w:numId w:val="6"/>
        </w:numPr>
        <w:ind w:left="709" w:hanging="283"/>
        <w:rPr>
          <w:rFonts w:cs="AGaramond-Semibold"/>
        </w:rPr>
      </w:pPr>
      <w:r w:rsidRPr="00CB57F8">
        <w:rPr>
          <w:rFonts w:cs="AGaramond-Semibold"/>
        </w:rPr>
        <w:t>Why you and your spouse have not attended counselling.</w:t>
      </w:r>
    </w:p>
    <w:p w14:paraId="397E742D" w14:textId="77777777" w:rsidR="00872B45" w:rsidRPr="00872B45" w:rsidRDefault="00872B45" w:rsidP="00CB57F8">
      <w:pPr>
        <w:pStyle w:val="ListParagraph"/>
      </w:pPr>
      <w:r w:rsidRPr="00872B45">
        <w:t>For example, if you can not locate your spouse, explain the attempts you have made to find</w:t>
      </w:r>
      <w:r>
        <w:t xml:space="preserve"> </w:t>
      </w:r>
      <w:r w:rsidRPr="00872B45">
        <w:t>them. Or, if your spouse refuses to attend counselling, explain the attempts you have made</w:t>
      </w:r>
      <w:r>
        <w:t xml:space="preserve"> </w:t>
      </w:r>
      <w:r w:rsidRPr="00872B45">
        <w:t>to invite them to attend.</w:t>
      </w:r>
    </w:p>
    <w:p w14:paraId="433BAAF4" w14:textId="77777777" w:rsidR="00872B45" w:rsidRPr="00CB57F8" w:rsidRDefault="00872B45" w:rsidP="00307BCF">
      <w:pPr>
        <w:pStyle w:val="ListParagraph"/>
        <w:numPr>
          <w:ilvl w:val="0"/>
          <w:numId w:val="6"/>
        </w:numPr>
        <w:ind w:left="709" w:hanging="283"/>
        <w:rPr>
          <w:rFonts w:cs="AGaramond-Semibold"/>
        </w:rPr>
      </w:pPr>
      <w:r w:rsidRPr="00CB57F8">
        <w:rPr>
          <w:rFonts w:cs="AGaramond-Semibold"/>
        </w:rPr>
        <w:t>Any special circumstances of your case.</w:t>
      </w:r>
    </w:p>
    <w:p w14:paraId="631A2CDA" w14:textId="77777777" w:rsidR="00872B45" w:rsidRDefault="00872B45" w:rsidP="00CB57F8">
      <w:pPr>
        <w:pStyle w:val="ListParagraph"/>
      </w:pPr>
      <w:r w:rsidRPr="00872B45">
        <w:t>For example, if there is a history of violence and abuse in the marriage and it is not safe for</w:t>
      </w:r>
      <w:r>
        <w:t xml:space="preserve"> </w:t>
      </w:r>
      <w:r w:rsidRPr="00872B45">
        <w:t>you to attend counselling with your spouse.</w:t>
      </w:r>
    </w:p>
    <w:p w14:paraId="7E379BB5" w14:textId="77777777" w:rsidR="00872B45" w:rsidRPr="00CB57F8" w:rsidRDefault="00872B45" w:rsidP="00CB57F8">
      <w:r w:rsidRPr="00872B45">
        <w:t>For more information about affidavits, see the fact sheet ‘</w:t>
      </w:r>
      <w:r w:rsidRPr="00CB57F8">
        <w:rPr>
          <w:i/>
        </w:rPr>
        <w:t>Preparing an affidavit’</w:t>
      </w:r>
      <w:r w:rsidRPr="00872B45">
        <w:t>.</w:t>
      </w:r>
    </w:p>
    <w:p w14:paraId="365D59E7" w14:textId="77777777" w:rsidR="00872B45" w:rsidRPr="00872B45" w:rsidRDefault="00872B45" w:rsidP="00CB57F8">
      <w:pPr>
        <w:pStyle w:val="Heading2"/>
      </w:pPr>
      <w:r w:rsidRPr="00872B45">
        <w:t>Do I have to attend court?</w:t>
      </w:r>
    </w:p>
    <w:p w14:paraId="364EC32B" w14:textId="77777777" w:rsidR="00872B45" w:rsidRPr="00CB57F8" w:rsidRDefault="00872B45" w:rsidP="00CB57F8">
      <w:r w:rsidRPr="00872B45">
        <w:t>If you have made a sole application and there is a child of the marriage under 18 years you must</w:t>
      </w:r>
      <w:r>
        <w:t xml:space="preserve"> </w:t>
      </w:r>
      <w:r w:rsidRPr="00872B45">
        <w:t>attend the court hearing. In all other instances, provided you set out the circumstances of your</w:t>
      </w:r>
      <w:r>
        <w:t xml:space="preserve"> </w:t>
      </w:r>
      <w:r w:rsidRPr="00872B45">
        <w:t>separation and file the required affidavits with the Court, you do not need to attend the court</w:t>
      </w:r>
      <w:r>
        <w:t xml:space="preserve"> </w:t>
      </w:r>
      <w:r w:rsidRPr="00872B45">
        <w:t>hearing. If the Court requires more information, it will adjourn the case and direct you to file</w:t>
      </w:r>
      <w:r>
        <w:t xml:space="preserve"> </w:t>
      </w:r>
      <w:r w:rsidRPr="00872B45">
        <w:t>additional material or to attend the court hearing.</w:t>
      </w:r>
    </w:p>
    <w:p w14:paraId="06A210B5" w14:textId="77777777" w:rsidR="00872B45" w:rsidRPr="00872B45" w:rsidRDefault="00872B45" w:rsidP="00CB57F8">
      <w:pPr>
        <w:pStyle w:val="Heading2"/>
      </w:pPr>
      <w:r w:rsidRPr="00872B45">
        <w:t>Legal advice</w:t>
      </w:r>
    </w:p>
    <w:p w14:paraId="12679931" w14:textId="77777777" w:rsidR="00872B45" w:rsidRPr="00872B45" w:rsidRDefault="00872B45" w:rsidP="00CB57F8">
      <w:r w:rsidRPr="00872B45">
        <w:t>You should seek legal advice before applying for a divorce. You can seek legal advice from a:</w:t>
      </w:r>
    </w:p>
    <w:p w14:paraId="2B6CB170" w14:textId="77777777" w:rsidR="00872B45" w:rsidRPr="00A25D2E" w:rsidRDefault="00872B45" w:rsidP="00CB57F8">
      <w:pPr>
        <w:pStyle w:val="ListParagraph"/>
        <w:numPr>
          <w:ilvl w:val="0"/>
          <w:numId w:val="7"/>
        </w:numPr>
      </w:pPr>
      <w:r w:rsidRPr="00A25D2E">
        <w:t>legal aid office</w:t>
      </w:r>
    </w:p>
    <w:p w14:paraId="03DFD7DA" w14:textId="77777777" w:rsidR="00872B45" w:rsidRPr="00A25D2E" w:rsidRDefault="00872B45" w:rsidP="00CB57F8">
      <w:pPr>
        <w:pStyle w:val="ListParagraph"/>
        <w:numPr>
          <w:ilvl w:val="0"/>
          <w:numId w:val="7"/>
        </w:numPr>
      </w:pPr>
      <w:r w:rsidRPr="00A25D2E">
        <w:t>community legal centre, or</w:t>
      </w:r>
    </w:p>
    <w:p w14:paraId="3D688895" w14:textId="77777777" w:rsidR="00872B45" w:rsidRDefault="00872B45" w:rsidP="00CB57F8">
      <w:pPr>
        <w:pStyle w:val="ListParagraph"/>
        <w:numPr>
          <w:ilvl w:val="0"/>
          <w:numId w:val="7"/>
        </w:numPr>
      </w:pPr>
      <w:proofErr w:type="gramStart"/>
      <w:r w:rsidRPr="00A25D2E">
        <w:t>private</w:t>
      </w:r>
      <w:proofErr w:type="gramEnd"/>
      <w:r w:rsidRPr="00A25D2E">
        <w:t xml:space="preserve"> law firm.</w:t>
      </w:r>
    </w:p>
    <w:p w14:paraId="6E4C936B" w14:textId="77777777" w:rsidR="00872B45" w:rsidRPr="00CB57F8" w:rsidRDefault="00872B45" w:rsidP="00CB57F8">
      <w:r w:rsidRPr="00872B45">
        <w:t>Court staff can help you with questions about court forms and the court process, but cannot</w:t>
      </w:r>
      <w:r>
        <w:t xml:space="preserve"> </w:t>
      </w:r>
      <w:r w:rsidRPr="00872B45">
        <w:t>give you legal advice.</w:t>
      </w:r>
    </w:p>
    <w:p w14:paraId="0AC0612B" w14:textId="77777777" w:rsidR="00872B45" w:rsidRPr="00872B45" w:rsidRDefault="00872B45" w:rsidP="00CB57F8">
      <w:pPr>
        <w:pStyle w:val="Heading2"/>
      </w:pPr>
      <w:r w:rsidRPr="00872B45">
        <w:t>More information</w:t>
      </w:r>
    </w:p>
    <w:p w14:paraId="115C5450" w14:textId="77777777" w:rsidR="00872B45" w:rsidRPr="00872B45" w:rsidRDefault="00872B45" w:rsidP="00CB57F8">
      <w:r w:rsidRPr="00872B45">
        <w:t>For more information, including access to legislation, forms or publications mentioned in this</w:t>
      </w:r>
      <w:r>
        <w:t xml:space="preserve"> </w:t>
      </w:r>
      <w:r w:rsidRPr="00872B45">
        <w:t>fact sheet:</w:t>
      </w:r>
    </w:p>
    <w:p w14:paraId="1E1B428D" w14:textId="0887B584" w:rsidR="00872B45" w:rsidRPr="00CB57F8" w:rsidRDefault="00872B45" w:rsidP="00CB57F8">
      <w:pPr>
        <w:pStyle w:val="ListParagraph"/>
        <w:numPr>
          <w:ilvl w:val="0"/>
          <w:numId w:val="8"/>
        </w:numPr>
        <w:rPr>
          <w:rFonts w:cs="AGaramond-Semibold"/>
        </w:rPr>
      </w:pPr>
      <w:r w:rsidRPr="00CB57F8">
        <w:lastRenderedPageBreak/>
        <w:t xml:space="preserve">go to </w:t>
      </w:r>
      <w:hyperlink r:id="rId10" w:history="1">
        <w:r w:rsidR="008673F3" w:rsidRPr="00695F7F">
          <w:rPr>
            <w:rStyle w:val="Hyperlink"/>
            <w:rFonts w:cs="AGaramond-Semibold"/>
          </w:rPr>
          <w:t>www.fcfcoa.gov.au</w:t>
        </w:r>
      </w:hyperlink>
    </w:p>
    <w:p w14:paraId="16D4EBA0" w14:textId="77777777" w:rsidR="00872B45" w:rsidRPr="00872B45" w:rsidRDefault="00872B45" w:rsidP="00CB57F8">
      <w:pPr>
        <w:pStyle w:val="ListParagraph"/>
        <w:numPr>
          <w:ilvl w:val="0"/>
          <w:numId w:val="8"/>
        </w:numPr>
      </w:pPr>
      <w:r w:rsidRPr="00872B45">
        <w:t xml:space="preserve">call </w:t>
      </w:r>
      <w:r w:rsidRPr="00CB57F8">
        <w:rPr>
          <w:rFonts w:cs="AGaramond-Semibold"/>
        </w:rPr>
        <w:t>1300 352 000</w:t>
      </w:r>
      <w:r w:rsidRPr="00872B45">
        <w:t>, or</w:t>
      </w:r>
    </w:p>
    <w:p w14:paraId="016008C9" w14:textId="77777777" w:rsidR="00F304BF" w:rsidRPr="00CB57F8" w:rsidRDefault="00872B45" w:rsidP="00CB57F8">
      <w:pPr>
        <w:pStyle w:val="ListParagraph"/>
        <w:numPr>
          <w:ilvl w:val="0"/>
          <w:numId w:val="8"/>
        </w:numPr>
        <w:rPr>
          <w:rFonts w:cs="GillSans"/>
        </w:rPr>
      </w:pPr>
      <w:r w:rsidRPr="00872B45">
        <w:t>visit a family law registry near you.</w:t>
      </w:r>
    </w:p>
    <w:p w14:paraId="5A6A106D" w14:textId="77777777" w:rsidR="0000161C" w:rsidRDefault="0000161C">
      <w:pPr>
        <w:rPr>
          <w:sz w:val="18"/>
          <w:szCs w:val="18"/>
        </w:rPr>
      </w:pPr>
    </w:p>
    <w:p w14:paraId="5C3DA836" w14:textId="028F9C41" w:rsidR="0075553D" w:rsidRPr="003B77E1" w:rsidRDefault="00872B45">
      <w:pPr>
        <w:rPr>
          <w:sz w:val="18"/>
          <w:szCs w:val="18"/>
        </w:rPr>
      </w:pPr>
      <w:r w:rsidRPr="00CB57F8">
        <w:rPr>
          <w:sz w:val="18"/>
          <w:szCs w:val="18"/>
        </w:rPr>
        <w:t xml:space="preserve">This fact sheet provides general information only and is not provided as legal advice. If you have a legal issue, you should contact a lawyer before making a decision about what to do or applying to the Court. The </w:t>
      </w:r>
      <w:r w:rsidR="008673F3">
        <w:rPr>
          <w:sz w:val="18"/>
          <w:szCs w:val="18"/>
        </w:rPr>
        <w:t xml:space="preserve">Federal Circuit and </w:t>
      </w:r>
      <w:r w:rsidR="00A709EC" w:rsidRPr="00CB57F8">
        <w:rPr>
          <w:sz w:val="18"/>
          <w:szCs w:val="18"/>
        </w:rPr>
        <w:t xml:space="preserve">Family Court of Australia </w:t>
      </w:r>
      <w:r w:rsidRPr="00CB57F8">
        <w:rPr>
          <w:sz w:val="18"/>
          <w:szCs w:val="18"/>
        </w:rPr>
        <w:t>cannot provide legal advice.</w:t>
      </w:r>
    </w:p>
    <w:p w14:paraId="446B0B5E" w14:textId="1D6D3B7B" w:rsidR="003513EC" w:rsidRPr="003B77E1" w:rsidRDefault="0000161C" w:rsidP="003B77E1">
      <w:pPr>
        <w:jc w:val="right"/>
        <w:rPr>
          <w:sz w:val="18"/>
          <w:szCs w:val="18"/>
        </w:rPr>
      </w:pPr>
      <w:r>
        <w:rPr>
          <w:sz w:val="18"/>
          <w:szCs w:val="18"/>
        </w:rPr>
        <w:t>0921V1</w:t>
      </w:r>
    </w:p>
    <w:sectPr w:rsidR="003513EC" w:rsidRPr="003B77E1" w:rsidSect="00872B4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900" w:right="1800" w:bottom="900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1236D1" w14:textId="77777777" w:rsidR="0023565F" w:rsidRDefault="0023565F" w:rsidP="003141E3">
      <w:pPr>
        <w:spacing w:after="0" w:line="240" w:lineRule="auto"/>
      </w:pPr>
      <w:r>
        <w:separator/>
      </w:r>
    </w:p>
  </w:endnote>
  <w:endnote w:type="continuationSeparator" w:id="0">
    <w:p w14:paraId="59C8A3A8" w14:textId="77777777" w:rsidR="0023565F" w:rsidRDefault="0023565F" w:rsidP="00314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-Semi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illSans">
    <w:altName w:val="Century Gothic"/>
    <w:charset w:val="00"/>
    <w:family w:val="swiss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1A082" w14:textId="77777777" w:rsidR="00B41A26" w:rsidRDefault="00B41A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2F808" w14:textId="31C8280A" w:rsidR="003141E3" w:rsidRPr="003141E3" w:rsidRDefault="00CF7597" w:rsidP="003141E3">
    <w:pPr>
      <w:tabs>
        <w:tab w:val="right" w:pos="8647"/>
      </w:tabs>
      <w:rPr>
        <w:rFonts w:ascii="Arial" w:hAnsi="Arial" w:cs="Arial"/>
        <w:sz w:val="16"/>
        <w:szCs w:val="16"/>
      </w:rPr>
    </w:pPr>
    <w:r w:rsidRPr="006B2A74">
      <w:rPr>
        <w:rFonts w:ascii="Arial" w:hAnsi="Arial" w:cs="Arial"/>
        <w:sz w:val="16"/>
        <w:szCs w:val="16"/>
      </w:rPr>
      <w:t xml:space="preserve">FEDERAL CIRCUIT </w:t>
    </w:r>
    <w:r>
      <w:rPr>
        <w:rFonts w:ascii="Arial" w:hAnsi="Arial" w:cs="Arial"/>
        <w:sz w:val="16"/>
        <w:szCs w:val="16"/>
      </w:rPr>
      <w:t xml:space="preserve">AND FAMILY </w:t>
    </w:r>
    <w:r w:rsidRPr="006B2A74">
      <w:rPr>
        <w:rFonts w:ascii="Arial" w:hAnsi="Arial" w:cs="Arial"/>
        <w:sz w:val="16"/>
        <w:szCs w:val="16"/>
      </w:rPr>
      <w:t>COURT OF AUSTRALIA</w:t>
    </w:r>
    <w:r w:rsidR="003141E3">
      <w:rPr>
        <w:rFonts w:ascii="Arial" w:hAnsi="Arial" w:cs="Arial"/>
        <w:sz w:val="16"/>
        <w:szCs w:val="16"/>
      </w:rPr>
      <w:tab/>
    </w:r>
    <w:hyperlink r:id="rId1" w:history="1">
      <w:r w:rsidR="008673F3" w:rsidRPr="00695F7F">
        <w:rPr>
          <w:rStyle w:val="Hyperlink"/>
          <w:rFonts w:cs="Arial"/>
          <w:sz w:val="16"/>
          <w:szCs w:val="16"/>
        </w:rPr>
        <w:t>www.fcfcoa.gov.au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5ED5EA" w14:textId="77777777" w:rsidR="00B41A26" w:rsidRDefault="00B41A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EBC5FB" w14:textId="77777777" w:rsidR="0023565F" w:rsidRDefault="0023565F" w:rsidP="003141E3">
      <w:pPr>
        <w:spacing w:after="0" w:line="240" w:lineRule="auto"/>
      </w:pPr>
      <w:r>
        <w:separator/>
      </w:r>
    </w:p>
  </w:footnote>
  <w:footnote w:type="continuationSeparator" w:id="0">
    <w:p w14:paraId="0EE68801" w14:textId="77777777" w:rsidR="0023565F" w:rsidRDefault="0023565F" w:rsidP="003141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A0BA3" w14:textId="77777777" w:rsidR="00B41A26" w:rsidRDefault="00B41A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E9C01" w14:textId="77777777" w:rsidR="00B41A26" w:rsidRDefault="00B41A2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9A9A82" w14:textId="77777777" w:rsidR="00B41A26" w:rsidRDefault="00B41A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B6AA9"/>
    <w:multiLevelType w:val="hybridMultilevel"/>
    <w:tmpl w:val="3E20D5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80EE1"/>
    <w:multiLevelType w:val="hybridMultilevel"/>
    <w:tmpl w:val="E72877B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66902"/>
    <w:multiLevelType w:val="hybridMultilevel"/>
    <w:tmpl w:val="55A62F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7B7CF6"/>
    <w:multiLevelType w:val="hybridMultilevel"/>
    <w:tmpl w:val="ABB82BB6"/>
    <w:lvl w:ilvl="0" w:tplc="4EF0B66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45522F3F"/>
    <w:multiLevelType w:val="hybridMultilevel"/>
    <w:tmpl w:val="771CED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3014B"/>
    <w:multiLevelType w:val="hybridMultilevel"/>
    <w:tmpl w:val="A404A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E0292"/>
    <w:multiLevelType w:val="hybridMultilevel"/>
    <w:tmpl w:val="92F67B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7F603F"/>
    <w:multiLevelType w:val="hybridMultilevel"/>
    <w:tmpl w:val="56847B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57A"/>
    <w:rsid w:val="0000161C"/>
    <w:rsid w:val="0007616E"/>
    <w:rsid w:val="000E3572"/>
    <w:rsid w:val="001922A9"/>
    <w:rsid w:val="001D3F07"/>
    <w:rsid w:val="001E3F1D"/>
    <w:rsid w:val="0023565F"/>
    <w:rsid w:val="002D316A"/>
    <w:rsid w:val="00307BCF"/>
    <w:rsid w:val="003141E3"/>
    <w:rsid w:val="003513EC"/>
    <w:rsid w:val="003B77E1"/>
    <w:rsid w:val="00497FE1"/>
    <w:rsid w:val="004C6D12"/>
    <w:rsid w:val="005B5D6F"/>
    <w:rsid w:val="005E221F"/>
    <w:rsid w:val="00655860"/>
    <w:rsid w:val="00690275"/>
    <w:rsid w:val="00694E50"/>
    <w:rsid w:val="006B5C5C"/>
    <w:rsid w:val="0075553D"/>
    <w:rsid w:val="008673F3"/>
    <w:rsid w:val="00872B45"/>
    <w:rsid w:val="00884511"/>
    <w:rsid w:val="00932ABF"/>
    <w:rsid w:val="00953AB4"/>
    <w:rsid w:val="00A25D2E"/>
    <w:rsid w:val="00A709EC"/>
    <w:rsid w:val="00B34832"/>
    <w:rsid w:val="00B41A26"/>
    <w:rsid w:val="00C90563"/>
    <w:rsid w:val="00CB57F8"/>
    <w:rsid w:val="00CF7597"/>
    <w:rsid w:val="00D94191"/>
    <w:rsid w:val="00DA457A"/>
    <w:rsid w:val="00DE1833"/>
    <w:rsid w:val="00E66DD9"/>
    <w:rsid w:val="00ED2BCF"/>
    <w:rsid w:val="00F304BF"/>
    <w:rsid w:val="00F8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7B2F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7E1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3B77E1"/>
    <w:pPr>
      <w:keepNext/>
      <w:keepLines/>
      <w:spacing w:after="240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3B77E1"/>
    <w:pPr>
      <w:keepNext/>
      <w:keepLines/>
      <w:spacing w:before="240" w:after="240"/>
      <w:outlineLvl w:val="1"/>
    </w:pPr>
    <w:rPr>
      <w:rFonts w:ascii="Arial" w:eastAsiaTheme="majorEastAsia" w:hAnsi="Arial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3B77E1"/>
    <w:pPr>
      <w:keepNext/>
      <w:keepLines/>
      <w:spacing w:before="240" w:after="240"/>
      <w:outlineLvl w:val="2"/>
    </w:pPr>
    <w:rPr>
      <w:rFonts w:ascii="Arial" w:eastAsiaTheme="majorEastAsia" w:hAnsi="Arial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3B77E1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3B77E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845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84511"/>
    <w:rPr>
      <w:rFonts w:ascii="Tahoma" w:hAnsi="Tahoma" w:cs="Tahoma"/>
      <w:sz w:val="16"/>
      <w:szCs w:val="16"/>
      <w:lang w:eastAsia="zh-CN"/>
    </w:rPr>
  </w:style>
  <w:style w:type="paragraph" w:styleId="ListParagraph">
    <w:name w:val="List Paragraph"/>
    <w:basedOn w:val="Normal"/>
    <w:uiPriority w:val="34"/>
    <w:qFormat/>
    <w:rsid w:val="003B77E1"/>
    <w:pPr>
      <w:ind w:left="720"/>
      <w:contextualSpacing/>
    </w:pPr>
  </w:style>
  <w:style w:type="character" w:styleId="Hyperlink">
    <w:name w:val="Hyperlink"/>
    <w:basedOn w:val="DefaultParagraphFont"/>
    <w:rsid w:val="004C6D12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B77E1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B77E1"/>
    <w:rPr>
      <w:rFonts w:ascii="Arial" w:eastAsiaTheme="majorEastAsia" w:hAnsi="Arial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B77E1"/>
    <w:rPr>
      <w:rFonts w:ascii="Arial" w:eastAsiaTheme="majorEastAsia" w:hAnsi="Arial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B77E1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B77E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77E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77E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3B77E1"/>
    <w:rPr>
      <w:b/>
      <w:bCs/>
    </w:rPr>
  </w:style>
  <w:style w:type="paragraph" w:styleId="NoSpacing">
    <w:name w:val="No Spacing"/>
    <w:uiPriority w:val="1"/>
    <w:qFormat/>
    <w:rsid w:val="003B77E1"/>
    <w:pPr>
      <w:spacing w:after="0" w:line="240" w:lineRule="auto"/>
    </w:pPr>
  </w:style>
  <w:style w:type="paragraph" w:styleId="Header">
    <w:name w:val="header"/>
    <w:basedOn w:val="Normal"/>
    <w:link w:val="HeaderChar"/>
    <w:rsid w:val="003141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141E3"/>
  </w:style>
  <w:style w:type="paragraph" w:styleId="Footer">
    <w:name w:val="footer"/>
    <w:basedOn w:val="Normal"/>
    <w:link w:val="FooterChar"/>
    <w:rsid w:val="003141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141E3"/>
  </w:style>
  <w:style w:type="character" w:customStyle="1" w:styleId="UnresolvedMention">
    <w:name w:val="Unresolved Mention"/>
    <w:basedOn w:val="DefaultParagraphFont"/>
    <w:uiPriority w:val="99"/>
    <w:semiHidden/>
    <w:unhideWhenUsed/>
    <w:rsid w:val="008673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fedcourt\fcfcc\CBR\Group.NSO\Executive\Communications%20Office\Court%20reform\PUBLICATIONS\Have%20you%20been%20married%20less%20than%20two%20years%20_FLC\www.familyrelationships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fcfcoa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cfcoa.gov.au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2021-08-28T11:06:00Z</dcterms:created>
  <dcterms:modified xsi:type="dcterms:W3CDTF">2021-08-28T11:06:00Z</dcterms:modified>
</cp:coreProperties>
</file>