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228AF8" w14:textId="428984F7" w:rsidR="002733BA" w:rsidRPr="006B2A74" w:rsidRDefault="00A6132A" w:rsidP="00E50343">
      <w:pPr>
        <w:pStyle w:val="ARbodytext"/>
        <w:jc w:val="right"/>
      </w:pPr>
      <w:r>
        <w:rPr>
          <w:noProof/>
        </w:rPr>
        <w:drawing>
          <wp:inline distT="0" distB="0" distL="0" distR="0" wp14:anchorId="30BEC0F0" wp14:editId="14C9D671">
            <wp:extent cx="6332220" cy="9302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logo_Long_Blk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2220" cy="930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733BA" w:rsidRPr="00E50343">
        <w:t>FACT SHEET</w:t>
      </w:r>
    </w:p>
    <w:p w14:paraId="633A282E" w14:textId="77777777" w:rsidR="002733BA" w:rsidRPr="006B2A74" w:rsidRDefault="002733BA" w:rsidP="00E50343">
      <w:pPr>
        <w:pStyle w:val="Heading1"/>
        <w:rPr>
          <w:rFonts w:cs="Arial"/>
        </w:rPr>
      </w:pPr>
      <w:r w:rsidRPr="006B2A74">
        <w:rPr>
          <w:rFonts w:cs="Arial"/>
        </w:rPr>
        <w:t xml:space="preserve">Going to court </w:t>
      </w:r>
      <w:r w:rsidRPr="00115B15">
        <w:rPr>
          <w:rFonts w:cs="Arial"/>
        </w:rPr>
        <w:t>– tips for your court hearing</w:t>
      </w:r>
    </w:p>
    <w:p w14:paraId="49244F9E" w14:textId="77777777" w:rsidR="002733BA" w:rsidRPr="006B2A74" w:rsidRDefault="002733BA" w:rsidP="00E50343">
      <w:r w:rsidRPr="006B2A74">
        <w:t>This fact sheet is for people who are representing themselves in court. It covers some of the things you can do</w:t>
      </w:r>
      <w:r w:rsidR="00EE05E8" w:rsidRPr="006B2A74">
        <w:t xml:space="preserve"> </w:t>
      </w:r>
      <w:r w:rsidRPr="006B2A74">
        <w:t>to prepare for your court hearing, as well as what you should and should not do inside the courtroom.</w:t>
      </w:r>
    </w:p>
    <w:p w14:paraId="110F3140" w14:textId="77777777" w:rsidR="002733BA" w:rsidRPr="00E50343" w:rsidRDefault="002733BA" w:rsidP="00E50343">
      <w:pPr>
        <w:pStyle w:val="Heading2"/>
      </w:pPr>
      <w:r w:rsidRPr="00E50343">
        <w:t>Getting ready</w:t>
      </w:r>
      <w:bookmarkStart w:id="0" w:name="_GoBack"/>
      <w:bookmarkEnd w:id="0"/>
    </w:p>
    <w:p w14:paraId="0EE1175B" w14:textId="77777777" w:rsidR="00EE05E8" w:rsidRDefault="002733BA" w:rsidP="00CD58EB">
      <w:r w:rsidRPr="006B2A74">
        <w:t>Be prepared and ready to present your case on the</w:t>
      </w:r>
      <w:r w:rsidR="00EE05E8" w:rsidRPr="006B2A74">
        <w:t xml:space="preserve"> </w:t>
      </w:r>
      <w:r w:rsidRPr="006B2A74">
        <w:t>day of your court hearing. Do as much research as</w:t>
      </w:r>
      <w:r w:rsidR="00EE05E8" w:rsidRPr="006B2A74">
        <w:t xml:space="preserve"> </w:t>
      </w:r>
      <w:r w:rsidRPr="006B2A74">
        <w:t>possible and gather all the information for your case.</w:t>
      </w:r>
      <w:r w:rsidR="00EE05E8" w:rsidRPr="006B2A74">
        <w:t xml:space="preserve">  </w:t>
      </w:r>
    </w:p>
    <w:p w14:paraId="6C49ACE3" w14:textId="77777777" w:rsidR="00887993" w:rsidRPr="006B2A74" w:rsidRDefault="002733BA" w:rsidP="00CD58EB">
      <w:r w:rsidRPr="006B2A74">
        <w:t>Make sure you have all your documents clearly</w:t>
      </w:r>
      <w:r w:rsidR="00EE05E8" w:rsidRPr="006B2A74">
        <w:t xml:space="preserve"> </w:t>
      </w:r>
      <w:r w:rsidRPr="006B2A74">
        <w:t>organised and mark the documents that have already</w:t>
      </w:r>
      <w:r w:rsidR="00B87941" w:rsidRPr="006B2A74">
        <w:t xml:space="preserve"> </w:t>
      </w:r>
      <w:r w:rsidRPr="006B2A74">
        <w:t>been filed with the Court. Bring a note pad and pen</w:t>
      </w:r>
      <w:r w:rsidR="00EE05E8" w:rsidRPr="006B2A74">
        <w:t xml:space="preserve"> </w:t>
      </w:r>
      <w:r w:rsidRPr="006B2A74">
        <w:t>with you too.</w:t>
      </w:r>
      <w:r w:rsidR="00EE05E8" w:rsidRPr="006B2A74">
        <w:t xml:space="preserve"> </w:t>
      </w:r>
    </w:p>
    <w:p w14:paraId="617A6E75" w14:textId="77777777" w:rsidR="002733BA" w:rsidRPr="006B2A74" w:rsidRDefault="002733BA" w:rsidP="00CD58EB">
      <w:r w:rsidRPr="006B2A74">
        <w:t>Some people find it helpful to sit in a courtroom</w:t>
      </w:r>
      <w:r w:rsidR="00EE05E8" w:rsidRPr="006B2A74">
        <w:t xml:space="preserve"> </w:t>
      </w:r>
      <w:r w:rsidRPr="006B2A74">
        <w:t>before the hearing if they have never been in a court</w:t>
      </w:r>
      <w:r w:rsidR="00B87941" w:rsidRPr="006B2A74">
        <w:t xml:space="preserve"> </w:t>
      </w:r>
      <w:r w:rsidRPr="006B2A74">
        <w:t>before. Most court hearings are heard in open court</w:t>
      </w:r>
      <w:r w:rsidR="00EE05E8" w:rsidRPr="006B2A74">
        <w:t xml:space="preserve"> </w:t>
      </w:r>
      <w:r w:rsidRPr="006B2A74">
        <w:t>so you can do this any time.</w:t>
      </w:r>
    </w:p>
    <w:p w14:paraId="30EC7138" w14:textId="77777777" w:rsidR="002733BA" w:rsidRPr="006B2A74" w:rsidRDefault="002733BA" w:rsidP="00B87941">
      <w:pPr>
        <w:pStyle w:val="Heading2"/>
      </w:pPr>
      <w:r w:rsidRPr="006B2A74">
        <w:t>What to wear</w:t>
      </w:r>
    </w:p>
    <w:p w14:paraId="79C04EB4" w14:textId="71CA68D6" w:rsidR="006B2A74" w:rsidRPr="006B2A74" w:rsidRDefault="002733BA" w:rsidP="00CD58EB">
      <w:r w:rsidRPr="006B2A74">
        <w:t>There are no rules about what to wear in court.</w:t>
      </w:r>
      <w:r w:rsidR="00EE05E8" w:rsidRPr="006B2A74">
        <w:t xml:space="preserve"> </w:t>
      </w:r>
      <w:r w:rsidRPr="006B2A74">
        <w:t xml:space="preserve">However, the </w:t>
      </w:r>
      <w:r w:rsidR="007C3372">
        <w:t>C</w:t>
      </w:r>
      <w:r w:rsidR="007C3372" w:rsidRPr="006B2A74">
        <w:t xml:space="preserve">ourt </w:t>
      </w:r>
      <w:r w:rsidRPr="006B2A74">
        <w:t>is a formal place and you should</w:t>
      </w:r>
      <w:r w:rsidR="00B87941" w:rsidRPr="006B2A74">
        <w:t xml:space="preserve"> </w:t>
      </w:r>
      <w:r w:rsidRPr="006B2A74">
        <w:t xml:space="preserve">dress accordingly. </w:t>
      </w:r>
    </w:p>
    <w:p w14:paraId="619835AB" w14:textId="77777777" w:rsidR="002733BA" w:rsidRPr="006B2A74" w:rsidRDefault="002733BA" w:rsidP="006B2A74">
      <w:pPr>
        <w:pStyle w:val="Heading2"/>
      </w:pPr>
      <w:r w:rsidRPr="006B2A74">
        <w:t>Children at court</w:t>
      </w:r>
    </w:p>
    <w:p w14:paraId="274FB8B7" w14:textId="77777777" w:rsidR="00B87941" w:rsidRPr="006B2A74" w:rsidRDefault="002733BA" w:rsidP="00CD58EB">
      <w:r w:rsidRPr="006B2A74">
        <w:t>Generally, courts are not appropriate places for</w:t>
      </w:r>
      <w:r w:rsidR="00EE05E8" w:rsidRPr="006B2A74">
        <w:t xml:space="preserve"> </w:t>
      </w:r>
      <w:r w:rsidRPr="006B2A74">
        <w:t>children. Please make other arrangements for your</w:t>
      </w:r>
      <w:r w:rsidR="00B87941" w:rsidRPr="006B2A74">
        <w:t xml:space="preserve"> </w:t>
      </w:r>
      <w:r w:rsidRPr="006B2A74">
        <w:t>child’s care when you come to court.</w:t>
      </w:r>
    </w:p>
    <w:p w14:paraId="386E04EB" w14:textId="591200D1" w:rsidR="002733BA" w:rsidRPr="006B2A74" w:rsidRDefault="002733BA" w:rsidP="00CD58EB">
      <w:r w:rsidRPr="006B2A74">
        <w:t xml:space="preserve">If your child needs to attend court to speak to a </w:t>
      </w:r>
      <w:r w:rsidR="00E50343">
        <w:t>court child expert</w:t>
      </w:r>
      <w:r w:rsidRPr="006B2A74">
        <w:t xml:space="preserve"> or judicial officer, check with court staff</w:t>
      </w:r>
      <w:r w:rsidR="00B87941" w:rsidRPr="006B2A74">
        <w:t xml:space="preserve"> </w:t>
      </w:r>
      <w:r w:rsidRPr="006B2A74">
        <w:t>before your court appointment whether any child-care</w:t>
      </w:r>
      <w:r w:rsidR="00EE05E8" w:rsidRPr="006B2A74">
        <w:t xml:space="preserve"> </w:t>
      </w:r>
      <w:r w:rsidRPr="006B2A74">
        <w:t>arrangements need to be made for the day.</w:t>
      </w:r>
    </w:p>
    <w:p w14:paraId="6FBF8D4D" w14:textId="77777777" w:rsidR="002733BA" w:rsidRPr="006B2A74" w:rsidRDefault="002733BA" w:rsidP="006B2A74">
      <w:pPr>
        <w:pStyle w:val="Heading2"/>
      </w:pPr>
      <w:r w:rsidRPr="006B2A74">
        <w:t>Personal safety</w:t>
      </w:r>
    </w:p>
    <w:p w14:paraId="229CAC53" w14:textId="0A6B949B" w:rsidR="002733BA" w:rsidRPr="006B2A74" w:rsidRDefault="002733BA" w:rsidP="00CD58EB">
      <w:r w:rsidRPr="006B2A74">
        <w:t>If you have any concerns about your safety while</w:t>
      </w:r>
      <w:r w:rsidR="00EE05E8" w:rsidRPr="006B2A74">
        <w:t xml:space="preserve"> </w:t>
      </w:r>
      <w:r w:rsidRPr="006B2A74">
        <w:t>attending court, please call 1300 352 000 before</w:t>
      </w:r>
      <w:r w:rsidR="00EE05E8" w:rsidRPr="006B2A74">
        <w:t xml:space="preserve"> </w:t>
      </w:r>
      <w:r w:rsidRPr="006B2A74">
        <w:t>your court appointment or hearing. Options for your</w:t>
      </w:r>
      <w:r w:rsidR="00EE05E8" w:rsidRPr="006B2A74">
        <w:t xml:space="preserve"> </w:t>
      </w:r>
      <w:r w:rsidRPr="006B2A74">
        <w:t>safety at court will be discussed and arrangements</w:t>
      </w:r>
      <w:r w:rsidR="00EE05E8" w:rsidRPr="006B2A74">
        <w:t xml:space="preserve"> </w:t>
      </w:r>
      <w:r w:rsidRPr="006B2A74">
        <w:t xml:space="preserve">put in place. </w:t>
      </w:r>
      <w:r w:rsidR="005F65B4">
        <w:t>See</w:t>
      </w:r>
      <w:r w:rsidRPr="006B2A74">
        <w:t xml:space="preserve"> the fact sheet </w:t>
      </w:r>
      <w:r w:rsidR="007D0E9B" w:rsidRPr="00214527">
        <w:rPr>
          <w:i/>
        </w:rPr>
        <w:t>Do you have fears for your safety when attending court</w:t>
      </w:r>
      <w:proofErr w:type="gramStart"/>
      <w:r w:rsidR="007D0E9B" w:rsidRPr="00214527">
        <w:rPr>
          <w:i/>
        </w:rPr>
        <w:t>?</w:t>
      </w:r>
      <w:r w:rsidR="00E50343">
        <w:rPr>
          <w:i/>
        </w:rPr>
        <w:t>.</w:t>
      </w:r>
      <w:proofErr w:type="gramEnd"/>
    </w:p>
    <w:p w14:paraId="6F8BAE9C" w14:textId="77777777" w:rsidR="002733BA" w:rsidRPr="006B2A74" w:rsidRDefault="002733BA" w:rsidP="006B2A74">
      <w:pPr>
        <w:pStyle w:val="Heading2"/>
      </w:pPr>
      <w:r w:rsidRPr="006B2A74">
        <w:t>Arriving at court</w:t>
      </w:r>
    </w:p>
    <w:p w14:paraId="5CB69B4B" w14:textId="0E279EF5" w:rsidR="002733BA" w:rsidRDefault="00E50343" w:rsidP="00CD58EB">
      <w:r>
        <w:t>You can</w:t>
      </w:r>
      <w:r w:rsidR="002175CA">
        <w:t xml:space="preserve"> confirm the location of </w:t>
      </w:r>
      <w:r>
        <w:t xml:space="preserve">the Court registry by visiting </w:t>
      </w:r>
      <w:hyperlink r:id="rId9" w:history="1">
        <w:r w:rsidRPr="00E50343">
          <w:rPr>
            <w:rStyle w:val="Hyperlink"/>
          </w:rPr>
          <w:t>www.fcfcoa.gov.au/court-locations</w:t>
        </w:r>
      </w:hyperlink>
      <w:r w:rsidR="002175CA">
        <w:t xml:space="preserve">. </w:t>
      </w:r>
      <w:r w:rsidR="002733BA" w:rsidRPr="006B2A74">
        <w:t>You should arrive at least 30 minutes early to give</w:t>
      </w:r>
      <w:r w:rsidR="00EE05E8" w:rsidRPr="006B2A74">
        <w:t xml:space="preserve"> </w:t>
      </w:r>
      <w:r w:rsidR="002733BA" w:rsidRPr="006B2A74">
        <w:t>yourself plenty of time to</w:t>
      </w:r>
      <w:r w:rsidR="005E0068">
        <w:t xml:space="preserve"> clear security and</w:t>
      </w:r>
      <w:r w:rsidR="002733BA" w:rsidRPr="006B2A74">
        <w:t xml:space="preserve"> find the courtroom. If you</w:t>
      </w:r>
      <w:r w:rsidR="00B87941" w:rsidRPr="006B2A74">
        <w:t xml:space="preserve"> </w:t>
      </w:r>
      <w:r w:rsidR="002733BA" w:rsidRPr="006B2A74">
        <w:t>have any problems finding the right courtroom, ask</w:t>
      </w:r>
      <w:r w:rsidR="00EE05E8" w:rsidRPr="006B2A74">
        <w:t xml:space="preserve"> </w:t>
      </w:r>
      <w:r w:rsidR="002733BA" w:rsidRPr="006B2A74">
        <w:t>court staff.</w:t>
      </w:r>
    </w:p>
    <w:p w14:paraId="64707991" w14:textId="77777777" w:rsidR="002733BA" w:rsidRPr="006B2A74" w:rsidRDefault="002733BA" w:rsidP="00CD58EB">
      <w:r w:rsidRPr="006B2A74">
        <w:t>In most court locations, a duty lawyer may be available</w:t>
      </w:r>
      <w:r w:rsidR="00EE05E8" w:rsidRPr="006B2A74">
        <w:t xml:space="preserve"> </w:t>
      </w:r>
      <w:r w:rsidRPr="006B2A74">
        <w:t>to assist you on the day of your court hearing. The</w:t>
      </w:r>
      <w:r w:rsidR="00B87941" w:rsidRPr="006B2A74">
        <w:t xml:space="preserve"> </w:t>
      </w:r>
      <w:r w:rsidRPr="006B2A74">
        <w:t>duty lawyer assistance is limited and you must meet</w:t>
      </w:r>
      <w:r w:rsidR="00EE05E8" w:rsidRPr="006B2A74">
        <w:t xml:space="preserve"> </w:t>
      </w:r>
      <w:r w:rsidRPr="006B2A74">
        <w:t>certain guidelines to be eligible for assistance.</w:t>
      </w:r>
    </w:p>
    <w:p w14:paraId="49F48A0A" w14:textId="77777777" w:rsidR="002733BA" w:rsidRDefault="002733BA" w:rsidP="00CD58EB">
      <w:r w:rsidRPr="006B2A74">
        <w:lastRenderedPageBreak/>
        <w:t>You can bring a family member or friend (who</w:t>
      </w:r>
      <w:r w:rsidR="00EE05E8" w:rsidRPr="006B2A74">
        <w:t xml:space="preserve"> </w:t>
      </w:r>
      <w:r w:rsidRPr="006B2A74">
        <w:t>is over the age of 18) to sit with you and provide</w:t>
      </w:r>
      <w:r w:rsidR="00EE05E8" w:rsidRPr="006B2A74">
        <w:t xml:space="preserve"> </w:t>
      </w:r>
      <w:r w:rsidRPr="006B2A74">
        <w:t>support. Unless approved by the judicial officer,</w:t>
      </w:r>
      <w:r w:rsidR="00FD259F" w:rsidRPr="006B2A74">
        <w:t xml:space="preserve"> </w:t>
      </w:r>
      <w:r w:rsidRPr="006B2A74">
        <w:t>your support person cannot sit with you at the bar</w:t>
      </w:r>
      <w:r w:rsidR="00FD259F" w:rsidRPr="006B2A74">
        <w:t xml:space="preserve"> </w:t>
      </w:r>
      <w:r w:rsidRPr="006B2A74">
        <w:t>table and cannot speak on your behalf.</w:t>
      </w:r>
    </w:p>
    <w:p w14:paraId="45607DB8" w14:textId="77777777" w:rsidR="002733BA" w:rsidRDefault="002733BA" w:rsidP="00CD58EB">
      <w:r w:rsidRPr="006B2A74">
        <w:t>Recording devices are not permitted in courtrooms</w:t>
      </w:r>
      <w:r w:rsidR="00FD259F" w:rsidRPr="006B2A74">
        <w:t xml:space="preserve"> </w:t>
      </w:r>
      <w:r w:rsidRPr="006B2A74">
        <w:t>without permission of the judicial officer.</w:t>
      </w:r>
    </w:p>
    <w:p w14:paraId="21C3DEC0" w14:textId="77777777" w:rsidR="002733BA" w:rsidRPr="006B2A74" w:rsidRDefault="002733BA" w:rsidP="00CD58EB">
      <w:r w:rsidRPr="006B2A74">
        <w:t>Before entering the courtroom you should:</w:t>
      </w:r>
    </w:p>
    <w:p w14:paraId="72453C98" w14:textId="77777777" w:rsidR="002733BA" w:rsidRPr="006B2A74" w:rsidRDefault="002733BA" w:rsidP="00CD58EB">
      <w:pPr>
        <w:pStyle w:val="ListParagraph"/>
        <w:numPr>
          <w:ilvl w:val="0"/>
          <w:numId w:val="3"/>
        </w:numPr>
      </w:pPr>
      <w:r w:rsidRPr="006B2A74">
        <w:t>turn off electronic equipment, including mobile</w:t>
      </w:r>
      <w:r w:rsidR="00FD259F" w:rsidRPr="006B2A74">
        <w:t xml:space="preserve"> </w:t>
      </w:r>
      <w:r w:rsidRPr="006B2A74">
        <w:t>phones, and</w:t>
      </w:r>
    </w:p>
    <w:p w14:paraId="6532930B" w14:textId="77777777" w:rsidR="002733BA" w:rsidRPr="006B2A74" w:rsidRDefault="002733BA" w:rsidP="00CD58EB">
      <w:pPr>
        <w:pStyle w:val="ListParagraph"/>
        <w:numPr>
          <w:ilvl w:val="0"/>
          <w:numId w:val="3"/>
        </w:numPr>
      </w:pPr>
      <w:r w:rsidRPr="006B2A74">
        <w:t>remove hats or sunglasses, unless for medical or</w:t>
      </w:r>
      <w:r w:rsidR="00FD259F" w:rsidRPr="006B2A74">
        <w:t xml:space="preserve"> </w:t>
      </w:r>
      <w:r w:rsidRPr="006B2A74">
        <w:t>religious reasons.</w:t>
      </w:r>
    </w:p>
    <w:p w14:paraId="604008B3" w14:textId="77777777" w:rsidR="002733BA" w:rsidRPr="006B2A74" w:rsidRDefault="002733BA" w:rsidP="00CD58EB">
      <w:r w:rsidRPr="006B2A74">
        <w:t>Do not bring any food or drink into the courtroom.</w:t>
      </w:r>
    </w:p>
    <w:p w14:paraId="139AB6F6" w14:textId="77777777" w:rsidR="002733BA" w:rsidRPr="006B2A74" w:rsidRDefault="002733BA" w:rsidP="006B2A74">
      <w:pPr>
        <w:pStyle w:val="Heading2"/>
      </w:pPr>
      <w:r w:rsidRPr="006B2A74">
        <w:t>Inside the courtroom</w:t>
      </w:r>
    </w:p>
    <w:p w14:paraId="3169BF7A" w14:textId="77777777" w:rsidR="002733BA" w:rsidRDefault="002733BA" w:rsidP="00BD2B7F">
      <w:r w:rsidRPr="006B2A74">
        <w:t>Before you enter the courtroom, give your name to</w:t>
      </w:r>
      <w:r w:rsidR="00FD259F" w:rsidRPr="006B2A74">
        <w:t xml:space="preserve"> </w:t>
      </w:r>
      <w:r w:rsidRPr="006B2A74">
        <w:t>the person assisting the judicial officer (either the</w:t>
      </w:r>
      <w:r w:rsidR="00FD259F" w:rsidRPr="006B2A74">
        <w:t xml:space="preserve"> </w:t>
      </w:r>
      <w:r w:rsidRPr="006B2A74">
        <w:t>court officer or associate). Let them know that you</w:t>
      </w:r>
      <w:r w:rsidR="00FD259F" w:rsidRPr="006B2A74">
        <w:t xml:space="preserve"> </w:t>
      </w:r>
      <w:r w:rsidRPr="006B2A74">
        <w:t>are representing yourself. If you are unsure, ask them</w:t>
      </w:r>
      <w:r w:rsidR="00FD259F" w:rsidRPr="006B2A74">
        <w:t xml:space="preserve"> </w:t>
      </w:r>
      <w:r w:rsidRPr="006B2A74">
        <w:t>where you need to sit.</w:t>
      </w:r>
    </w:p>
    <w:p w14:paraId="40E3896E" w14:textId="40BBD28A" w:rsidR="002733BA" w:rsidRDefault="002733BA" w:rsidP="00BD2B7F">
      <w:r w:rsidRPr="006B2A74">
        <w:t>You will have to wait for your case to be called as</w:t>
      </w:r>
      <w:r w:rsidR="00FD259F" w:rsidRPr="006B2A74">
        <w:t xml:space="preserve"> </w:t>
      </w:r>
      <w:r w:rsidRPr="006B2A74">
        <w:t>there may be a number of cases listed on the same</w:t>
      </w:r>
      <w:r w:rsidR="00FD259F" w:rsidRPr="006B2A74">
        <w:t xml:space="preserve"> </w:t>
      </w:r>
      <w:r w:rsidRPr="006B2A74">
        <w:t>day. If you are waiting for your case to be called,</w:t>
      </w:r>
      <w:r w:rsidR="00FD259F" w:rsidRPr="006B2A74">
        <w:t xml:space="preserve"> </w:t>
      </w:r>
      <w:r w:rsidRPr="006B2A74">
        <w:t>you should avoid talking or making any distracting</w:t>
      </w:r>
      <w:r w:rsidR="00FD259F" w:rsidRPr="006B2A74">
        <w:t xml:space="preserve"> </w:t>
      </w:r>
      <w:r w:rsidRPr="006B2A74">
        <w:t>noise in the courtroom.</w:t>
      </w:r>
    </w:p>
    <w:p w14:paraId="741C2031" w14:textId="77777777" w:rsidR="002733BA" w:rsidRPr="006B2A74" w:rsidRDefault="002733BA" w:rsidP="00BD2B7F">
      <w:r w:rsidRPr="006B2A74">
        <w:t>You must stand each time the Court commences</w:t>
      </w:r>
      <w:r w:rsidR="00FD259F" w:rsidRPr="006B2A74">
        <w:t xml:space="preserve"> </w:t>
      </w:r>
      <w:r w:rsidRPr="006B2A74">
        <w:t>or adjourns. The court officer or associate will</w:t>
      </w:r>
      <w:r w:rsidR="00FD259F" w:rsidRPr="006B2A74">
        <w:t xml:space="preserve"> </w:t>
      </w:r>
      <w:r w:rsidRPr="006B2A74">
        <w:t>announce this by saying ‘All rise’ or ‘Please stand’.</w:t>
      </w:r>
    </w:p>
    <w:p w14:paraId="760BF2D4" w14:textId="77777777" w:rsidR="002733BA" w:rsidRPr="006B2A74" w:rsidRDefault="002733BA" w:rsidP="006B2A74">
      <w:pPr>
        <w:pStyle w:val="Heading2"/>
      </w:pPr>
      <w:r w:rsidRPr="006B2A74">
        <w:t>When your case is called</w:t>
      </w:r>
    </w:p>
    <w:p w14:paraId="436FB91C" w14:textId="77777777" w:rsidR="002733BA" w:rsidRDefault="002733BA" w:rsidP="00BD2B7F">
      <w:r w:rsidRPr="006B2A74">
        <w:t>When your case is called, stand up and the court</w:t>
      </w:r>
      <w:r w:rsidR="00C50635" w:rsidRPr="006B2A74">
        <w:t xml:space="preserve"> </w:t>
      </w:r>
      <w:r w:rsidRPr="006B2A74">
        <w:t>officer or associate will direct you to the bar table.</w:t>
      </w:r>
    </w:p>
    <w:p w14:paraId="301D3805" w14:textId="77777777" w:rsidR="002733BA" w:rsidRDefault="002733BA" w:rsidP="00BD2B7F">
      <w:r w:rsidRPr="006B2A74">
        <w:t>Take your paperwork with you but do not put bags</w:t>
      </w:r>
      <w:r w:rsidR="00C50635" w:rsidRPr="006B2A74">
        <w:t xml:space="preserve"> </w:t>
      </w:r>
      <w:r w:rsidRPr="006B2A74">
        <w:t>or briefcases on the bar table.</w:t>
      </w:r>
    </w:p>
    <w:p w14:paraId="6BFAF147" w14:textId="07B19C7D" w:rsidR="002733BA" w:rsidRDefault="002733BA" w:rsidP="00BD2B7F">
      <w:r w:rsidRPr="006B2A74">
        <w:t xml:space="preserve">There is no </w:t>
      </w:r>
      <w:r w:rsidR="007C3372">
        <w:t xml:space="preserve">strict </w:t>
      </w:r>
      <w:r w:rsidRPr="006B2A74">
        <w:t>rule about where you should sit.</w:t>
      </w:r>
      <w:r w:rsidR="00C50635" w:rsidRPr="006B2A74">
        <w:t xml:space="preserve"> </w:t>
      </w:r>
      <w:r w:rsidRPr="006B2A74">
        <w:t>Normally each party (or their lawyer if they have</w:t>
      </w:r>
      <w:r w:rsidR="00C50635" w:rsidRPr="006B2A74">
        <w:t xml:space="preserve"> </w:t>
      </w:r>
      <w:r w:rsidRPr="006B2A74">
        <w:t>one) will sit at opposite ends of the bar table. If</w:t>
      </w:r>
      <w:r w:rsidR="00C50635" w:rsidRPr="006B2A74">
        <w:t xml:space="preserve"> </w:t>
      </w:r>
      <w:r w:rsidRPr="006B2A74">
        <w:t>there is an independent children’s lawyer appointed,</w:t>
      </w:r>
      <w:r w:rsidR="00C50635" w:rsidRPr="006B2A74">
        <w:t xml:space="preserve"> </w:t>
      </w:r>
      <w:r w:rsidRPr="006B2A74">
        <w:t>they will sit in the middle. If in doubt, ask the court</w:t>
      </w:r>
      <w:r w:rsidR="00C50635" w:rsidRPr="006B2A74">
        <w:t xml:space="preserve"> </w:t>
      </w:r>
      <w:r w:rsidRPr="006B2A74">
        <w:t>officer or associate.</w:t>
      </w:r>
    </w:p>
    <w:p w14:paraId="15072C5A" w14:textId="77777777" w:rsidR="002733BA" w:rsidRDefault="002733BA" w:rsidP="00BD2B7F">
      <w:r w:rsidRPr="006B2A74">
        <w:t>Stand with the other party or parties at the bar</w:t>
      </w:r>
      <w:r w:rsidR="00C50635" w:rsidRPr="006B2A74">
        <w:t xml:space="preserve"> </w:t>
      </w:r>
      <w:r w:rsidRPr="006B2A74">
        <w:t>table until everyone has announced themselves.</w:t>
      </w:r>
      <w:r w:rsidR="00C50635" w:rsidRPr="006B2A74">
        <w:t xml:space="preserve"> </w:t>
      </w:r>
      <w:r w:rsidRPr="006B2A74">
        <w:t>Announce your name clearly and state whether you</w:t>
      </w:r>
      <w:r w:rsidR="00C50635" w:rsidRPr="006B2A74">
        <w:t xml:space="preserve"> </w:t>
      </w:r>
      <w:r w:rsidRPr="006B2A74">
        <w:t>are the applicant or respondent.</w:t>
      </w:r>
    </w:p>
    <w:p w14:paraId="7BDC82BC" w14:textId="77777777" w:rsidR="00C50635" w:rsidRPr="006B2A74" w:rsidRDefault="00C50635" w:rsidP="006B2A74">
      <w:pPr>
        <w:pStyle w:val="Heading2"/>
      </w:pPr>
      <w:r w:rsidRPr="006B2A74">
        <w:t>When orders are made</w:t>
      </w:r>
    </w:p>
    <w:p w14:paraId="559065E6" w14:textId="7E782EE7" w:rsidR="00C50635" w:rsidRDefault="00C50635" w:rsidP="00BD2B7F">
      <w:r w:rsidRPr="006B2A74">
        <w:t>When the judicial officer announces their decision, listen carefully to the reasons given and write down</w:t>
      </w:r>
      <w:r w:rsidR="006B2A74">
        <w:t xml:space="preserve"> </w:t>
      </w:r>
      <w:r w:rsidRPr="006B2A74">
        <w:t>the orders made. Ask for the orders to be repeated if you missed any. If you do not understand any of</w:t>
      </w:r>
      <w:r w:rsidR="006B2A74">
        <w:t xml:space="preserve"> </w:t>
      </w:r>
      <w:r w:rsidRPr="006B2A74">
        <w:t xml:space="preserve">the orders, ask the judicial officer to explain them once they have finished speaking. </w:t>
      </w:r>
      <w:r w:rsidR="00C00547">
        <w:t>Once finalised your</w:t>
      </w:r>
      <w:r w:rsidR="00E32CD7">
        <w:t xml:space="preserve"> orders will be signed and sealed electronically and available to download from the Commonwealth Courts Portal</w:t>
      </w:r>
      <w:r w:rsidR="00291B5C">
        <w:t xml:space="preserve"> (</w:t>
      </w:r>
      <w:hyperlink r:id="rId10" w:history="1">
        <w:r w:rsidR="002270D2" w:rsidRPr="007A326B">
          <w:rPr>
            <w:rStyle w:val="Hyperlink"/>
          </w:rPr>
          <w:t>www.comcourts.gov.au</w:t>
        </w:r>
      </w:hyperlink>
      <w:r w:rsidR="002270D2">
        <w:t>)</w:t>
      </w:r>
      <w:r w:rsidR="00E32CD7">
        <w:t xml:space="preserve">. </w:t>
      </w:r>
      <w:r w:rsidR="002B1567">
        <w:t xml:space="preserve">For a step-by-step guide to accessing orders see </w:t>
      </w:r>
      <w:proofErr w:type="gramStart"/>
      <w:r w:rsidR="002B1567" w:rsidRPr="002270D2">
        <w:rPr>
          <w:i/>
        </w:rPr>
        <w:t>How</w:t>
      </w:r>
      <w:proofErr w:type="gramEnd"/>
      <w:r w:rsidR="002B1567" w:rsidRPr="002270D2">
        <w:rPr>
          <w:i/>
        </w:rPr>
        <w:t xml:space="preserve"> do I access </w:t>
      </w:r>
      <w:r w:rsidR="00135D6A">
        <w:rPr>
          <w:i/>
        </w:rPr>
        <w:t xml:space="preserve">my </w:t>
      </w:r>
      <w:r w:rsidR="002B1567" w:rsidRPr="002270D2">
        <w:rPr>
          <w:i/>
        </w:rPr>
        <w:t>orders</w:t>
      </w:r>
      <w:r w:rsidR="00C00547" w:rsidRPr="002270D2">
        <w:rPr>
          <w:i/>
        </w:rPr>
        <w:t>?</w:t>
      </w:r>
      <w:r w:rsidR="002B1567">
        <w:t xml:space="preserve"> </w:t>
      </w:r>
      <w:proofErr w:type="gramStart"/>
      <w:r w:rsidR="002B1567">
        <w:t>at</w:t>
      </w:r>
      <w:proofErr w:type="gramEnd"/>
      <w:r w:rsidR="002B1567">
        <w:t xml:space="preserve"> </w:t>
      </w:r>
      <w:hyperlink r:id="rId11" w:history="1">
        <w:r w:rsidR="00E50343">
          <w:rPr>
            <w:rStyle w:val="Hyperlink"/>
          </w:rPr>
          <w:t>www.fcfcoa.gov.au/hdi/access-orders</w:t>
        </w:r>
      </w:hyperlink>
      <w:r w:rsidR="007C3372">
        <w:t>.</w:t>
      </w:r>
    </w:p>
    <w:p w14:paraId="1FA20F49" w14:textId="77777777" w:rsidR="00C50635" w:rsidRDefault="00C50635" w:rsidP="00BD2B7F">
      <w:r w:rsidRPr="006B2A74">
        <w:lastRenderedPageBreak/>
        <w:t>Sometimes, a judicial officer may reserve or holdover</w:t>
      </w:r>
      <w:r w:rsidR="00BB1B70" w:rsidRPr="006B2A74">
        <w:t xml:space="preserve"> </w:t>
      </w:r>
      <w:r w:rsidRPr="006B2A74">
        <w:t>their decision for another time or date. The</w:t>
      </w:r>
      <w:r w:rsidR="006B2A74">
        <w:t xml:space="preserve"> </w:t>
      </w:r>
      <w:r w:rsidRPr="006B2A74">
        <w:t>Court will advise you when the decision has been</w:t>
      </w:r>
      <w:r w:rsidR="00BB1B70" w:rsidRPr="006B2A74">
        <w:t xml:space="preserve"> </w:t>
      </w:r>
      <w:r w:rsidRPr="006B2A74">
        <w:t>made and you must attend court when the decision</w:t>
      </w:r>
      <w:r w:rsidR="006B2A74">
        <w:t xml:space="preserve"> </w:t>
      </w:r>
      <w:r w:rsidRPr="006B2A74">
        <w:t>is handed down.</w:t>
      </w:r>
    </w:p>
    <w:p w14:paraId="2731181F" w14:textId="77777777" w:rsidR="00C50635" w:rsidRPr="006B2A74" w:rsidRDefault="00C50635" w:rsidP="00BD2B7F">
      <w:r w:rsidRPr="006B2A74">
        <w:t>Once orders are made, your case is finished and you</w:t>
      </w:r>
      <w:r w:rsidR="00BB1B70" w:rsidRPr="006B2A74">
        <w:t xml:space="preserve"> </w:t>
      </w:r>
      <w:r w:rsidRPr="006B2A74">
        <w:t>are free to leave. As you leave the courtroom, pause</w:t>
      </w:r>
      <w:r w:rsidR="006B2A74">
        <w:t xml:space="preserve"> </w:t>
      </w:r>
      <w:r w:rsidRPr="006B2A74">
        <w:t>at the door briefly and nod to the judicial officer.</w:t>
      </w:r>
      <w:r w:rsidR="00BB1B70" w:rsidRPr="006B2A74">
        <w:t xml:space="preserve"> </w:t>
      </w:r>
      <w:r w:rsidRPr="006B2A74">
        <w:t>You should also follow this procedure whenever you</w:t>
      </w:r>
      <w:r w:rsidR="006B2A74">
        <w:t xml:space="preserve"> </w:t>
      </w:r>
      <w:r w:rsidRPr="006B2A74">
        <w:t>enter or leave the courtroom while the Court is in</w:t>
      </w:r>
      <w:r w:rsidR="00BB1B70" w:rsidRPr="006B2A74">
        <w:t xml:space="preserve"> </w:t>
      </w:r>
      <w:r w:rsidRPr="006B2A74">
        <w:t>session. If your case is the last, the court officer or</w:t>
      </w:r>
      <w:r w:rsidR="006B2A74">
        <w:t xml:space="preserve"> </w:t>
      </w:r>
      <w:r w:rsidRPr="006B2A74">
        <w:t>associate will ask everyone to stand while the judicial</w:t>
      </w:r>
      <w:r w:rsidR="00BB1B70" w:rsidRPr="006B2A74">
        <w:t xml:space="preserve"> </w:t>
      </w:r>
      <w:r w:rsidRPr="006B2A74">
        <w:t>officer leaves the bench.</w:t>
      </w:r>
    </w:p>
    <w:p w14:paraId="2177245F" w14:textId="77777777" w:rsidR="002733BA" w:rsidRPr="006B2A74" w:rsidRDefault="002733BA" w:rsidP="006B2A74">
      <w:pPr>
        <w:pStyle w:val="Heading2"/>
      </w:pPr>
      <w:r w:rsidRPr="006B2A74">
        <w:t>Speaking to the judicial officer</w:t>
      </w:r>
    </w:p>
    <w:p w14:paraId="72BB1272" w14:textId="08BC2DF0" w:rsidR="002733BA" w:rsidRPr="006B2A74" w:rsidRDefault="007C3372" w:rsidP="00BD2B7F">
      <w:r>
        <w:t>T</w:t>
      </w:r>
      <w:r w:rsidR="002733BA" w:rsidRPr="006B2A74">
        <w:t>he judicial officer hearing your</w:t>
      </w:r>
      <w:r w:rsidR="00C50635" w:rsidRPr="006B2A74">
        <w:t xml:space="preserve"> </w:t>
      </w:r>
      <w:r w:rsidR="002733BA" w:rsidRPr="006B2A74">
        <w:t xml:space="preserve">case will either be a judge, or </w:t>
      </w:r>
      <w:r w:rsidR="0079552A">
        <w:t xml:space="preserve">judicial </w:t>
      </w:r>
      <w:r w:rsidR="00C50635" w:rsidRPr="006B2A74">
        <w:t>r</w:t>
      </w:r>
      <w:r w:rsidR="002733BA" w:rsidRPr="006B2A74">
        <w:t>egistrar.</w:t>
      </w:r>
      <w:r w:rsidR="00C50635" w:rsidRPr="006B2A74">
        <w:t xml:space="preserve"> </w:t>
      </w:r>
      <w:r w:rsidR="002733BA" w:rsidRPr="006B2A74">
        <w:t>The court officer or associate can tell</w:t>
      </w:r>
      <w:r w:rsidR="00C50635" w:rsidRPr="006B2A74">
        <w:t xml:space="preserve"> </w:t>
      </w:r>
      <w:r w:rsidR="002733BA" w:rsidRPr="006B2A74">
        <w:t>you who is hearing your case. You should address a</w:t>
      </w:r>
      <w:r w:rsidR="00C50635" w:rsidRPr="006B2A74">
        <w:t xml:space="preserve"> </w:t>
      </w:r>
      <w:r w:rsidR="008A6D95" w:rsidRPr="006B2A74">
        <w:t>judge</w:t>
      </w:r>
      <w:r w:rsidR="003144AD" w:rsidRPr="006B2A74">
        <w:t xml:space="preserve"> as </w:t>
      </w:r>
      <w:r w:rsidR="002733BA" w:rsidRPr="006B2A74">
        <w:t>‘Your</w:t>
      </w:r>
      <w:r w:rsidR="00C50635" w:rsidRPr="006B2A74">
        <w:t xml:space="preserve"> </w:t>
      </w:r>
      <w:r w:rsidR="002733BA" w:rsidRPr="006B2A74">
        <w:t xml:space="preserve">Honour’ and a </w:t>
      </w:r>
      <w:r w:rsidR="00FA7FC4">
        <w:t xml:space="preserve">judicial </w:t>
      </w:r>
      <w:r w:rsidR="002733BA" w:rsidRPr="006B2A74">
        <w:t>registrar as ‘Registrar’.</w:t>
      </w:r>
    </w:p>
    <w:p w14:paraId="0DBF99A0" w14:textId="77777777" w:rsidR="002733BA" w:rsidRPr="006B2A74" w:rsidRDefault="002733BA" w:rsidP="00BD2B7F">
      <w:r w:rsidRPr="006B2A74">
        <w:t>At a final hearing or trial, the judicial officer</w:t>
      </w:r>
      <w:r w:rsidR="00C50635" w:rsidRPr="006B2A74">
        <w:t xml:space="preserve"> </w:t>
      </w:r>
      <w:r w:rsidRPr="006B2A74">
        <w:t>usually asks the applicant to outline their case</w:t>
      </w:r>
      <w:r w:rsidR="00C50635" w:rsidRPr="006B2A74">
        <w:t xml:space="preserve"> </w:t>
      </w:r>
      <w:r w:rsidRPr="006B2A74">
        <w:t xml:space="preserve">first. Following the applicant’s case and any </w:t>
      </w:r>
      <w:r w:rsidR="00C50635" w:rsidRPr="006B2A74">
        <w:t xml:space="preserve">cross-examination </w:t>
      </w:r>
      <w:r w:rsidRPr="006B2A74">
        <w:t>by the respondent, the respondent</w:t>
      </w:r>
      <w:r w:rsidR="00C50635" w:rsidRPr="006B2A74">
        <w:t xml:space="preserve"> </w:t>
      </w:r>
      <w:r w:rsidRPr="006B2A74">
        <w:t>outlines their case and may be cross-examined by</w:t>
      </w:r>
      <w:r w:rsidR="00C50635" w:rsidRPr="006B2A74">
        <w:t xml:space="preserve"> </w:t>
      </w:r>
      <w:r w:rsidRPr="006B2A74">
        <w:t>the applicant. If there is an independent children’s</w:t>
      </w:r>
      <w:r w:rsidR="00C50635" w:rsidRPr="006B2A74">
        <w:t xml:space="preserve"> </w:t>
      </w:r>
      <w:r w:rsidRPr="006B2A74">
        <w:t>lawyer appointed, they may also cross-examine the</w:t>
      </w:r>
      <w:r w:rsidR="00C50635" w:rsidRPr="006B2A74">
        <w:t xml:space="preserve"> </w:t>
      </w:r>
      <w:r w:rsidRPr="006B2A74">
        <w:t>applicant and/or respondent and present evidence</w:t>
      </w:r>
      <w:r w:rsidR="00C50635" w:rsidRPr="006B2A74">
        <w:t xml:space="preserve"> </w:t>
      </w:r>
      <w:r w:rsidRPr="006B2A74">
        <w:t>to the Court. The parties then make any final</w:t>
      </w:r>
      <w:r w:rsidR="00C50635" w:rsidRPr="006B2A74">
        <w:t xml:space="preserve"> </w:t>
      </w:r>
      <w:r w:rsidRPr="006B2A74">
        <w:t>comments in support of their case.</w:t>
      </w:r>
    </w:p>
    <w:p w14:paraId="0A754C7F" w14:textId="77777777" w:rsidR="002733BA" w:rsidRPr="006B2A74" w:rsidRDefault="002733BA" w:rsidP="00BD2B7F">
      <w:r w:rsidRPr="006B2A74">
        <w:t>Unless advised otherwise, you should stand when</w:t>
      </w:r>
      <w:r w:rsidR="00C50635" w:rsidRPr="006B2A74">
        <w:t xml:space="preserve"> </w:t>
      </w:r>
      <w:r w:rsidRPr="006B2A74">
        <w:t>you are speaking or being spoken to. Speak clearly</w:t>
      </w:r>
      <w:r w:rsidR="006B2A74">
        <w:t xml:space="preserve"> </w:t>
      </w:r>
      <w:r w:rsidRPr="006B2A74">
        <w:t>and politely to the judicial officer. Do not:</w:t>
      </w:r>
    </w:p>
    <w:p w14:paraId="51044E8C" w14:textId="77777777" w:rsidR="002733BA" w:rsidRPr="006B2A74" w:rsidRDefault="002733BA" w:rsidP="00BD2B7F">
      <w:pPr>
        <w:pStyle w:val="ListParagraph"/>
        <w:numPr>
          <w:ilvl w:val="0"/>
          <w:numId w:val="4"/>
        </w:numPr>
      </w:pPr>
      <w:r w:rsidRPr="006B2A74">
        <w:t>address comments to other people in the</w:t>
      </w:r>
      <w:r w:rsidR="00C50635" w:rsidRPr="006B2A74">
        <w:t xml:space="preserve"> </w:t>
      </w:r>
      <w:r w:rsidRPr="006B2A74">
        <w:t>courtroom</w:t>
      </w:r>
    </w:p>
    <w:p w14:paraId="2D46235B" w14:textId="77777777" w:rsidR="002733BA" w:rsidRPr="006B2A74" w:rsidRDefault="002733BA" w:rsidP="00BD2B7F">
      <w:pPr>
        <w:pStyle w:val="ListParagraph"/>
        <w:numPr>
          <w:ilvl w:val="0"/>
          <w:numId w:val="4"/>
        </w:numPr>
      </w:pPr>
      <w:r w:rsidRPr="006B2A74">
        <w:t>point or use abusive language, or</w:t>
      </w:r>
    </w:p>
    <w:p w14:paraId="76C7335F" w14:textId="77777777" w:rsidR="002733BA" w:rsidRPr="006B2A74" w:rsidRDefault="002733BA" w:rsidP="00BD2B7F">
      <w:pPr>
        <w:pStyle w:val="ListParagraph"/>
        <w:numPr>
          <w:ilvl w:val="0"/>
          <w:numId w:val="4"/>
        </w:numPr>
      </w:pPr>
      <w:r w:rsidRPr="006B2A74">
        <w:t>raise your voice or shout.</w:t>
      </w:r>
    </w:p>
    <w:p w14:paraId="530AB122" w14:textId="77777777" w:rsidR="002733BA" w:rsidRDefault="002733BA" w:rsidP="00BD2B7F">
      <w:r w:rsidRPr="006B2A74">
        <w:t>The judicial officer may ask questions or interrupt</w:t>
      </w:r>
      <w:r w:rsidR="00C50635" w:rsidRPr="006B2A74">
        <w:t xml:space="preserve"> </w:t>
      </w:r>
      <w:r w:rsidRPr="006B2A74">
        <w:t>you. Listen carefully and answer as clearly as you</w:t>
      </w:r>
      <w:r w:rsidR="00C50635" w:rsidRPr="006B2A74">
        <w:t xml:space="preserve"> </w:t>
      </w:r>
      <w:r w:rsidRPr="006B2A74">
        <w:t>can. If the judicial officer says something is not</w:t>
      </w:r>
      <w:r w:rsidR="00C50635" w:rsidRPr="006B2A74">
        <w:t xml:space="preserve"> </w:t>
      </w:r>
      <w:r w:rsidRPr="006B2A74">
        <w:t>relevant, move on to your next point.</w:t>
      </w:r>
    </w:p>
    <w:p w14:paraId="5C3A354C" w14:textId="0621F740" w:rsidR="002733BA" w:rsidRDefault="002733BA" w:rsidP="00BD2B7F">
      <w:r w:rsidRPr="006B2A74">
        <w:t>You cannot interrupt the other party with an</w:t>
      </w:r>
      <w:r w:rsidR="00C50635" w:rsidRPr="006B2A74">
        <w:t xml:space="preserve"> </w:t>
      </w:r>
      <w:r w:rsidRPr="006B2A74">
        <w:t>objection unless it is about a matter of law. If you</w:t>
      </w:r>
      <w:r w:rsidR="00C50635" w:rsidRPr="006B2A74">
        <w:t xml:space="preserve"> </w:t>
      </w:r>
      <w:r w:rsidRPr="006B2A74">
        <w:t xml:space="preserve">do have a </w:t>
      </w:r>
      <w:r w:rsidR="00C50635" w:rsidRPr="006B2A74">
        <w:t>l</w:t>
      </w:r>
      <w:r w:rsidRPr="006B2A74">
        <w:t>egal objection, stand and tell the judicial</w:t>
      </w:r>
      <w:r w:rsidR="00C50635" w:rsidRPr="006B2A74">
        <w:t xml:space="preserve"> </w:t>
      </w:r>
      <w:r w:rsidRPr="006B2A74">
        <w:t>officer of your objection.</w:t>
      </w:r>
    </w:p>
    <w:p w14:paraId="6016FC82" w14:textId="1141C94B" w:rsidR="00E50343" w:rsidRDefault="00E50343" w:rsidP="00E50343">
      <w:pPr>
        <w:pStyle w:val="Heading2"/>
      </w:pPr>
      <w:r>
        <w:t>Electronic hearings</w:t>
      </w:r>
    </w:p>
    <w:p w14:paraId="404A4125" w14:textId="1FD00306" w:rsidR="00E50343" w:rsidRDefault="00E50343" w:rsidP="00E50343">
      <w:r>
        <w:t>Your hearing may be conducted electronically because you have made a request (</w:t>
      </w:r>
      <w:r w:rsidRPr="00E50343">
        <w:t xml:space="preserve">using the </w:t>
      </w:r>
      <w:r>
        <w:t>r</w:t>
      </w:r>
      <w:r w:rsidRPr="00E50343">
        <w:t>equest form</w:t>
      </w:r>
      <w:r>
        <w:t xml:space="preserve">), or the Court has </w:t>
      </w:r>
      <w:r w:rsidRPr="00EC2F44">
        <w:t xml:space="preserve">directed that the hearing will be </w:t>
      </w:r>
      <w:r>
        <w:t xml:space="preserve">held </w:t>
      </w:r>
      <w:r w:rsidRPr="00EC2F44">
        <w:t>via video</w:t>
      </w:r>
      <w:r>
        <w:t xml:space="preserve"> </w:t>
      </w:r>
      <w:r w:rsidRPr="00EC2F44">
        <w:t>link or telephone</w:t>
      </w:r>
      <w:r>
        <w:t>.</w:t>
      </w:r>
    </w:p>
    <w:p w14:paraId="23D3E9BC" w14:textId="26A20713" w:rsidR="00E50343" w:rsidRPr="006B2A74" w:rsidRDefault="00E50343" w:rsidP="00BD2B7F">
      <w:r w:rsidRPr="00EC2F44">
        <w:t>A</w:t>
      </w:r>
      <w:r>
        <w:t>n electronic</w:t>
      </w:r>
      <w:r w:rsidRPr="00EC2F44">
        <w:t xml:space="preserve"> hearing is a proper and formal court hearing. The only difference is that it is conducted via electronic means rather than in-person with all parties in a courtroom. The usual Rules of Court, court procedures, courtesies and formalities still appl</w:t>
      </w:r>
      <w:r>
        <w:t>y</w:t>
      </w:r>
      <w:r w:rsidRPr="00EC2F44">
        <w:t xml:space="preserve"> and are expected to be complied with.</w:t>
      </w:r>
      <w:r>
        <w:t xml:space="preserve"> For more information see Electronic hearings on the website.</w:t>
      </w:r>
    </w:p>
    <w:p w14:paraId="401B9D8B" w14:textId="77777777" w:rsidR="002733BA" w:rsidRPr="006B2A74" w:rsidRDefault="002733BA" w:rsidP="006B2A74">
      <w:pPr>
        <w:pStyle w:val="Heading2"/>
      </w:pPr>
      <w:r w:rsidRPr="006B2A74">
        <w:t>Legal advice</w:t>
      </w:r>
    </w:p>
    <w:p w14:paraId="7E77BDC7" w14:textId="77777777" w:rsidR="002733BA" w:rsidRDefault="002733BA" w:rsidP="00BD2B7F">
      <w:r w:rsidRPr="006B2A74">
        <w:t>You should seek legal advice before deciding what</w:t>
      </w:r>
      <w:r w:rsidR="00BB1B70" w:rsidRPr="006B2A74">
        <w:t xml:space="preserve"> </w:t>
      </w:r>
      <w:r w:rsidRPr="006B2A74">
        <w:t>to do. A lawyer can help you understand your legal</w:t>
      </w:r>
      <w:r w:rsidR="006B2A74">
        <w:t xml:space="preserve"> </w:t>
      </w:r>
      <w:r w:rsidRPr="006B2A74">
        <w:t>rights and responsibilities, and explain how the law</w:t>
      </w:r>
      <w:r w:rsidR="00BB1B70" w:rsidRPr="006B2A74">
        <w:t xml:space="preserve"> </w:t>
      </w:r>
      <w:r w:rsidRPr="006B2A74">
        <w:t>applies to your case.</w:t>
      </w:r>
    </w:p>
    <w:p w14:paraId="52B864CB" w14:textId="631E58F7" w:rsidR="00EE05E8" w:rsidRPr="00BD2B7F" w:rsidRDefault="002733BA" w:rsidP="00BD2B7F">
      <w:r w:rsidRPr="006B2A74">
        <w:lastRenderedPageBreak/>
        <w:t>You can seek legal advice from a legal aid office,</w:t>
      </w:r>
      <w:r w:rsidR="00BB1B70" w:rsidRPr="006B2A74">
        <w:t xml:space="preserve"> </w:t>
      </w:r>
      <w:r w:rsidRPr="006B2A74">
        <w:t>community legal centre or private law firm. Court</w:t>
      </w:r>
      <w:r w:rsidR="006B2A74">
        <w:t xml:space="preserve"> </w:t>
      </w:r>
      <w:r w:rsidRPr="006B2A74">
        <w:t xml:space="preserve">staff can </w:t>
      </w:r>
      <w:r w:rsidRPr="00BD2B7F">
        <w:t>help you with questions about court</w:t>
      </w:r>
      <w:r w:rsidR="00BB1B70" w:rsidRPr="00BD2B7F">
        <w:t xml:space="preserve"> </w:t>
      </w:r>
      <w:r w:rsidRPr="00BD2B7F">
        <w:t xml:space="preserve">forms and the </w:t>
      </w:r>
      <w:r w:rsidR="009158C4">
        <w:t>C</w:t>
      </w:r>
      <w:r w:rsidRPr="00BD2B7F">
        <w:t>ourt process, but cannot give you</w:t>
      </w:r>
      <w:r w:rsidR="006B2A74" w:rsidRPr="00BD2B7F">
        <w:t xml:space="preserve"> </w:t>
      </w:r>
      <w:r w:rsidRPr="00BD2B7F">
        <w:t>legal advice.</w:t>
      </w:r>
      <w:r w:rsidR="00EE05E8" w:rsidRPr="00BD2B7F">
        <w:t xml:space="preserve"> </w:t>
      </w:r>
    </w:p>
    <w:p w14:paraId="6A9CEFA4" w14:textId="76200CAC" w:rsidR="00975647" w:rsidRPr="00E50343" w:rsidRDefault="00EE05E8" w:rsidP="00E50343">
      <w:pPr>
        <w:rPr>
          <w:rFonts w:cs="Arial"/>
          <w:sz w:val="18"/>
          <w:szCs w:val="18"/>
        </w:rPr>
      </w:pPr>
      <w:r w:rsidRPr="00BD2B7F">
        <w:rPr>
          <w:rFonts w:cs="Arial"/>
          <w:sz w:val="18"/>
          <w:szCs w:val="18"/>
        </w:rPr>
        <w:t>This fact sheet provides general information only and is not provided as legal advice. If you have a legal issue, you should contact</w:t>
      </w:r>
      <w:r w:rsidR="006B2A74" w:rsidRPr="00BD2B7F">
        <w:rPr>
          <w:rFonts w:cs="Arial"/>
          <w:sz w:val="18"/>
          <w:szCs w:val="18"/>
        </w:rPr>
        <w:t xml:space="preserve"> </w:t>
      </w:r>
      <w:r w:rsidRPr="00BD2B7F">
        <w:rPr>
          <w:rFonts w:cs="Arial"/>
          <w:sz w:val="18"/>
          <w:szCs w:val="18"/>
        </w:rPr>
        <w:t xml:space="preserve">a lawyer before making a decision about what to do or applying to the Court. The </w:t>
      </w:r>
      <w:r w:rsidR="007C3372">
        <w:rPr>
          <w:rFonts w:cs="Arial"/>
          <w:sz w:val="18"/>
          <w:szCs w:val="18"/>
        </w:rPr>
        <w:t xml:space="preserve">Federal Circuit and </w:t>
      </w:r>
      <w:r w:rsidRPr="00BD2B7F">
        <w:rPr>
          <w:rFonts w:cs="Arial"/>
          <w:sz w:val="18"/>
          <w:szCs w:val="18"/>
        </w:rPr>
        <w:t xml:space="preserve">Family </w:t>
      </w:r>
      <w:r w:rsidR="002016BF" w:rsidRPr="00BD2B7F">
        <w:rPr>
          <w:rFonts w:cs="Arial"/>
          <w:sz w:val="18"/>
          <w:szCs w:val="18"/>
        </w:rPr>
        <w:t xml:space="preserve">Court of Australia </w:t>
      </w:r>
      <w:r w:rsidRPr="00BD2B7F">
        <w:rPr>
          <w:rFonts w:cs="Arial"/>
          <w:sz w:val="18"/>
          <w:szCs w:val="18"/>
        </w:rPr>
        <w:t>cannot provide legal advice.</w:t>
      </w:r>
    </w:p>
    <w:p w14:paraId="04142856" w14:textId="67DACCD5" w:rsidR="00D26F5A" w:rsidRPr="00E50343" w:rsidRDefault="0079552A" w:rsidP="00E50343">
      <w:pPr>
        <w:jc w:val="right"/>
        <w:rPr>
          <w:rFonts w:ascii="Arial" w:hAnsi="Arial" w:cs="Arial"/>
          <w:sz w:val="16"/>
          <w:szCs w:val="16"/>
          <w:highlight w:val="lightGray"/>
        </w:rPr>
      </w:pPr>
      <w:r>
        <w:rPr>
          <w:rFonts w:ascii="Arial" w:hAnsi="Arial" w:cs="Arial"/>
          <w:sz w:val="16"/>
          <w:szCs w:val="16"/>
          <w:highlight w:val="lightGray"/>
        </w:rPr>
        <w:t>0921V1</w:t>
      </w:r>
    </w:p>
    <w:sectPr w:rsidR="00D26F5A" w:rsidRPr="00E50343" w:rsidSect="00E5034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993" w:right="1134" w:bottom="1134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F07C3E" w14:textId="77777777" w:rsidR="002D0D64" w:rsidRDefault="002D0D64" w:rsidP="00B4343E">
      <w:pPr>
        <w:spacing w:after="0" w:line="240" w:lineRule="auto"/>
      </w:pPr>
      <w:r>
        <w:separator/>
      </w:r>
    </w:p>
  </w:endnote>
  <w:endnote w:type="continuationSeparator" w:id="0">
    <w:p w14:paraId="566788AA" w14:textId="77777777" w:rsidR="002D0D64" w:rsidRDefault="002D0D64" w:rsidP="00B43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9F6DB5" w14:textId="77777777" w:rsidR="004C44A7" w:rsidRDefault="004C44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EB3FFB" w14:textId="25348B7F" w:rsidR="00B4343E" w:rsidRPr="00B4343E" w:rsidRDefault="00B4343E" w:rsidP="00E50343">
    <w:pPr>
      <w:tabs>
        <w:tab w:val="right" w:pos="9923"/>
      </w:tabs>
      <w:rPr>
        <w:rFonts w:ascii="Arial" w:hAnsi="Arial" w:cs="Arial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72EFAF" w14:textId="77777777" w:rsidR="004C44A7" w:rsidRDefault="004C44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EBEFE4" w14:textId="77777777" w:rsidR="002D0D64" w:rsidRDefault="002D0D64" w:rsidP="00B4343E">
      <w:pPr>
        <w:spacing w:after="0" w:line="240" w:lineRule="auto"/>
      </w:pPr>
      <w:r>
        <w:separator/>
      </w:r>
    </w:p>
  </w:footnote>
  <w:footnote w:type="continuationSeparator" w:id="0">
    <w:p w14:paraId="24308281" w14:textId="77777777" w:rsidR="002D0D64" w:rsidRDefault="002D0D64" w:rsidP="00B434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0EEC65" w14:textId="77777777" w:rsidR="004C44A7" w:rsidRDefault="004C44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6824F2" w14:textId="77777777" w:rsidR="004C44A7" w:rsidRDefault="004C44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79659F" w14:textId="77777777" w:rsidR="004C44A7" w:rsidRDefault="004C44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97936"/>
    <w:multiLevelType w:val="hybridMultilevel"/>
    <w:tmpl w:val="C49E65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DD7309"/>
    <w:multiLevelType w:val="hybridMultilevel"/>
    <w:tmpl w:val="BDA62C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B433D6"/>
    <w:multiLevelType w:val="hybridMultilevel"/>
    <w:tmpl w:val="A65CC0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C912CD"/>
    <w:multiLevelType w:val="hybridMultilevel"/>
    <w:tmpl w:val="F55083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F7C"/>
    <w:rsid w:val="00015331"/>
    <w:rsid w:val="000432E4"/>
    <w:rsid w:val="0007044C"/>
    <w:rsid w:val="000A1D8E"/>
    <w:rsid w:val="000A7681"/>
    <w:rsid w:val="000D26D4"/>
    <w:rsid w:val="000F5CBF"/>
    <w:rsid w:val="00115B15"/>
    <w:rsid w:val="00120F77"/>
    <w:rsid w:val="00131804"/>
    <w:rsid w:val="00135D6A"/>
    <w:rsid w:val="001E1700"/>
    <w:rsid w:val="001E22CC"/>
    <w:rsid w:val="001E2FF9"/>
    <w:rsid w:val="002016BF"/>
    <w:rsid w:val="0021388E"/>
    <w:rsid w:val="00214527"/>
    <w:rsid w:val="002175CA"/>
    <w:rsid w:val="002270D2"/>
    <w:rsid w:val="00250493"/>
    <w:rsid w:val="00250C9B"/>
    <w:rsid w:val="002733BA"/>
    <w:rsid w:val="002744E7"/>
    <w:rsid w:val="00291B5C"/>
    <w:rsid w:val="002B1567"/>
    <w:rsid w:val="002D0D64"/>
    <w:rsid w:val="002F4265"/>
    <w:rsid w:val="003144AD"/>
    <w:rsid w:val="00314E51"/>
    <w:rsid w:val="003C500B"/>
    <w:rsid w:val="003C61F4"/>
    <w:rsid w:val="003F4B95"/>
    <w:rsid w:val="004038A2"/>
    <w:rsid w:val="004C1C87"/>
    <w:rsid w:val="004C44A7"/>
    <w:rsid w:val="004D411E"/>
    <w:rsid w:val="004E3426"/>
    <w:rsid w:val="004E3BB6"/>
    <w:rsid w:val="00502A9E"/>
    <w:rsid w:val="00510DF5"/>
    <w:rsid w:val="00557C3F"/>
    <w:rsid w:val="005801F9"/>
    <w:rsid w:val="005E0068"/>
    <w:rsid w:val="005F65B4"/>
    <w:rsid w:val="00650340"/>
    <w:rsid w:val="006B2A74"/>
    <w:rsid w:val="00731FEA"/>
    <w:rsid w:val="00783DDC"/>
    <w:rsid w:val="00792CC5"/>
    <w:rsid w:val="0079552A"/>
    <w:rsid w:val="007C3372"/>
    <w:rsid w:val="007D0E9B"/>
    <w:rsid w:val="007E1B07"/>
    <w:rsid w:val="007E484A"/>
    <w:rsid w:val="00801BE9"/>
    <w:rsid w:val="00845A2C"/>
    <w:rsid w:val="00887993"/>
    <w:rsid w:val="008A6D95"/>
    <w:rsid w:val="008A7D4C"/>
    <w:rsid w:val="008C1139"/>
    <w:rsid w:val="008E1158"/>
    <w:rsid w:val="008F6BCA"/>
    <w:rsid w:val="009158C4"/>
    <w:rsid w:val="0093158C"/>
    <w:rsid w:val="00975647"/>
    <w:rsid w:val="00A15702"/>
    <w:rsid w:val="00A6132A"/>
    <w:rsid w:val="00AE687D"/>
    <w:rsid w:val="00AF23F0"/>
    <w:rsid w:val="00B4343E"/>
    <w:rsid w:val="00B773B8"/>
    <w:rsid w:val="00B87941"/>
    <w:rsid w:val="00BB1B70"/>
    <w:rsid w:val="00BD2B7F"/>
    <w:rsid w:val="00C00547"/>
    <w:rsid w:val="00C50635"/>
    <w:rsid w:val="00C77FDB"/>
    <w:rsid w:val="00CD58EB"/>
    <w:rsid w:val="00CF2083"/>
    <w:rsid w:val="00D26F5A"/>
    <w:rsid w:val="00D313C7"/>
    <w:rsid w:val="00D75CA0"/>
    <w:rsid w:val="00DC2C61"/>
    <w:rsid w:val="00DD2D1B"/>
    <w:rsid w:val="00E32CD7"/>
    <w:rsid w:val="00E50343"/>
    <w:rsid w:val="00E53899"/>
    <w:rsid w:val="00E550C0"/>
    <w:rsid w:val="00EA3CFA"/>
    <w:rsid w:val="00EE05E8"/>
    <w:rsid w:val="00F32C17"/>
    <w:rsid w:val="00F36F7C"/>
    <w:rsid w:val="00F41752"/>
    <w:rsid w:val="00F938F0"/>
    <w:rsid w:val="00FA7FC4"/>
    <w:rsid w:val="00FD259F"/>
    <w:rsid w:val="00FF7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6A973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0343"/>
    <w:pPr>
      <w:spacing w:after="240"/>
    </w:pPr>
  </w:style>
  <w:style w:type="paragraph" w:styleId="Heading1">
    <w:name w:val="heading 1"/>
    <w:basedOn w:val="Normal"/>
    <w:next w:val="Normal"/>
    <w:link w:val="Heading1Char"/>
    <w:uiPriority w:val="9"/>
    <w:qFormat/>
    <w:rsid w:val="00E50343"/>
    <w:pPr>
      <w:keepNext/>
      <w:keepLines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50343"/>
    <w:pPr>
      <w:keepNext/>
      <w:keepLines/>
      <w:spacing w:before="200" w:after="12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50343"/>
    <w:pPr>
      <w:keepNext/>
      <w:keepLines/>
      <w:spacing w:before="200" w:after="0"/>
      <w:outlineLvl w:val="2"/>
    </w:pPr>
    <w:rPr>
      <w:rFonts w:ascii="Arial" w:eastAsiaTheme="majorEastAsia" w:hAnsi="Arial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50343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5034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14E51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E50343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50343"/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50343"/>
    <w:rPr>
      <w:rFonts w:ascii="Arial" w:eastAsiaTheme="majorEastAsia" w:hAnsi="Arial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E50343"/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character" w:styleId="Hyperlink">
    <w:name w:val="Hyperlink"/>
    <w:basedOn w:val="DefaultParagraphFont"/>
    <w:rsid w:val="006B2A74"/>
    <w:rPr>
      <w:color w:val="0000FF" w:themeColor="hyperlink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E5034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E5034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5034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E50343"/>
    <w:rPr>
      <w:b/>
      <w:bCs/>
    </w:rPr>
  </w:style>
  <w:style w:type="paragraph" w:styleId="ListParagraph">
    <w:name w:val="List Paragraph"/>
    <w:basedOn w:val="Normal"/>
    <w:uiPriority w:val="34"/>
    <w:qFormat/>
    <w:rsid w:val="00E50343"/>
    <w:pPr>
      <w:ind w:left="720"/>
      <w:contextualSpacing/>
    </w:pPr>
  </w:style>
  <w:style w:type="paragraph" w:styleId="Header">
    <w:name w:val="header"/>
    <w:basedOn w:val="Normal"/>
    <w:link w:val="HeaderChar"/>
    <w:rsid w:val="00B434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4343E"/>
  </w:style>
  <w:style w:type="paragraph" w:styleId="Footer">
    <w:name w:val="footer"/>
    <w:basedOn w:val="Normal"/>
    <w:link w:val="FooterChar"/>
    <w:rsid w:val="00B434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B4343E"/>
  </w:style>
  <w:style w:type="character" w:customStyle="1" w:styleId="UnresolvedMention">
    <w:name w:val="Unresolved Mention"/>
    <w:basedOn w:val="DefaultParagraphFont"/>
    <w:uiPriority w:val="99"/>
    <w:semiHidden/>
    <w:unhideWhenUsed/>
    <w:rsid w:val="007C3372"/>
    <w:rPr>
      <w:color w:val="605E5C"/>
      <w:shd w:val="clear" w:color="auto" w:fill="E1DFDD"/>
    </w:rPr>
  </w:style>
  <w:style w:type="paragraph" w:customStyle="1" w:styleId="ARbodytext">
    <w:name w:val="AR body text"/>
    <w:basedOn w:val="Normal"/>
    <w:qFormat/>
    <w:rsid w:val="00E50343"/>
    <w:pPr>
      <w:spacing w:after="0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cfcoa.gov.au/hdi/access-orders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comcourts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fcfcoa.gov.au/court-location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32887-659B-4AAC-A83E-C409A6B28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1189</Words>
  <Characters>6780</Characters>
  <Application>Microsoft Office Word</Application>
  <DocSecurity>0</DocSecurity>
  <Lines>56</Lines>
  <Paragraphs>15</Paragraphs>
  <ScaleCrop>false</ScaleCrop>
  <Company/>
  <LinksUpToDate>false</LinksUpToDate>
  <CharactersWithSpaces>7954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2021-08-30T04:43:00Z</dcterms:created>
  <dcterms:modified xsi:type="dcterms:W3CDTF">2021-08-30T04:44:00Z</dcterms:modified>
</cp:coreProperties>
</file>